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B89" w:rsidRDefault="00CA6C07">
      <w:pPr>
        <w:pStyle w:val="FormatvorlagePostZeilenabstandeinfach"/>
        <w:rPr>
          <w:sz w:val="4"/>
          <w:szCs w:val="4"/>
        </w:rPr>
      </w:pPr>
      <w:r>
        <w:rPr>
          <w:sz w:val="4"/>
          <w:szCs w:val="4"/>
        </w:rPr>
        <w:t xml:space="preserve"> </w:t>
      </w:r>
      <w:r>
        <w:rPr>
          <w:sz w:val="4"/>
          <w:szCs w:val="4"/>
        </w:rPr>
        <w:br/>
      </w:r>
    </w:p>
    <w:tbl>
      <w:tblPr>
        <w:tblW w:w="6024" w:type="dxa"/>
        <w:tblInd w:w="-70" w:type="dxa"/>
        <w:tblLayout w:type="fixed"/>
        <w:tblCellMar>
          <w:left w:w="71" w:type="dxa"/>
          <w:right w:w="71" w:type="dxa"/>
        </w:tblCellMar>
        <w:tblLook w:val="01E0" w:firstRow="1" w:lastRow="1" w:firstColumn="1" w:lastColumn="1" w:noHBand="0" w:noVBand="0"/>
      </w:tblPr>
      <w:tblGrid>
        <w:gridCol w:w="6024"/>
      </w:tblGrid>
      <w:tr w:rsidR="00831B89">
        <w:trPr>
          <w:cantSplit/>
          <w:trHeight w:hRule="exact" w:val="2400"/>
        </w:trPr>
        <w:tc>
          <w:tcPr>
            <w:tcW w:w="6024" w:type="dxa"/>
            <w:tcBorders>
              <w:top w:val="nil"/>
              <w:left w:val="nil"/>
              <w:bottom w:val="nil"/>
              <w:right w:val="nil"/>
            </w:tcBorders>
          </w:tcPr>
          <w:p w:rsidR="00831B89" w:rsidRDefault="00CA6C07">
            <w:pPr>
              <w:pStyle w:val="Betreff"/>
              <w:rPr>
                <w:b/>
                <w:sz w:val="24"/>
                <w:szCs w:val="24"/>
              </w:rPr>
            </w:pPr>
            <w:r>
              <w:rPr>
                <w:b/>
                <w:sz w:val="24"/>
                <w:szCs w:val="24"/>
              </w:rPr>
              <w:t>Neues Bundesgesetz über elektronische Medien;</w:t>
            </w:r>
            <w:r>
              <w:rPr>
                <w:b/>
                <w:sz w:val="24"/>
                <w:szCs w:val="24"/>
              </w:rPr>
              <w:br/>
              <w:t>Eröffnung des Vernehmlassungsverfahrens</w:t>
            </w:r>
          </w:p>
          <w:p w:rsidR="00831B89" w:rsidRDefault="00831B89">
            <w:pPr>
              <w:pStyle w:val="Betreff"/>
              <w:rPr>
                <w:b/>
                <w:sz w:val="24"/>
                <w:szCs w:val="24"/>
              </w:rPr>
            </w:pPr>
          </w:p>
          <w:p w:rsidR="00831B89" w:rsidRDefault="00831B89">
            <w:pPr>
              <w:pStyle w:val="Betreff"/>
              <w:rPr>
                <w:b/>
                <w:sz w:val="24"/>
                <w:szCs w:val="24"/>
              </w:rPr>
            </w:pPr>
          </w:p>
          <w:p w:rsidR="00831B89" w:rsidRDefault="00831B89">
            <w:pPr>
              <w:pStyle w:val="Betreff"/>
              <w:rPr>
                <w:b/>
                <w:sz w:val="24"/>
                <w:szCs w:val="24"/>
              </w:rPr>
            </w:pPr>
          </w:p>
          <w:p w:rsidR="00831B89" w:rsidRDefault="00CA6C07">
            <w:pPr>
              <w:pStyle w:val="Betreff"/>
              <w:rPr>
                <w:b/>
              </w:rPr>
            </w:pPr>
            <w:r>
              <w:rPr>
                <w:b/>
                <w:sz w:val="24"/>
                <w:szCs w:val="24"/>
              </w:rPr>
              <w:t>Fragebogen</w:t>
            </w:r>
          </w:p>
        </w:tc>
      </w:tr>
    </w:tbl>
    <w:p w:rsidR="00831B89" w:rsidRDefault="00CA6C07">
      <w:r>
        <w:t xml:space="preserve">Stellungnahme eingereicht durch </w:t>
      </w:r>
    </w:p>
    <w:tbl>
      <w:tblPr>
        <w:tblStyle w:val="Tabellenraster"/>
        <w:tblW w:w="0" w:type="auto"/>
        <w:tblLook w:val="04A0" w:firstRow="1" w:lastRow="0" w:firstColumn="1" w:lastColumn="0" w:noHBand="0" w:noVBand="1"/>
      </w:tblPr>
      <w:tblGrid>
        <w:gridCol w:w="4530"/>
        <w:gridCol w:w="4531"/>
      </w:tblGrid>
      <w:tr w:rsidR="00831B89">
        <w:tc>
          <w:tcPr>
            <w:tcW w:w="4530" w:type="dxa"/>
          </w:tcPr>
          <w:p w:rsidR="00831B89" w:rsidRDefault="00CA6C07">
            <w:r>
              <w:t xml:space="preserve">Kanton </w:t>
            </w:r>
            <w:r>
              <w:fldChar w:fldCharType="begin">
                <w:ffData>
                  <w:name w:val="Kontrollkästchen1"/>
                  <w:enabled/>
                  <w:calcOnExit w:val="0"/>
                  <w:checkBox>
                    <w:sizeAuto/>
                    <w:default w:val="0"/>
                    <w:checked w:val="0"/>
                  </w:checkBox>
                </w:ffData>
              </w:fldChar>
            </w:r>
            <w:bookmarkStart w:id="0" w:name="Kontrollkästchen1"/>
            <w:r>
              <w:instrText xml:space="preserve"> FORMCHECKBOX </w:instrText>
            </w:r>
            <w:r w:rsidR="00067C5C">
              <w:fldChar w:fldCharType="separate"/>
            </w:r>
            <w:r>
              <w:fldChar w:fldCharType="end"/>
            </w:r>
            <w:bookmarkEnd w:id="0"/>
          </w:p>
        </w:tc>
        <w:tc>
          <w:tcPr>
            <w:tcW w:w="4531" w:type="dxa"/>
          </w:tcPr>
          <w:p w:rsidR="00831B89" w:rsidRDefault="00CA6C07">
            <w:r>
              <w:t xml:space="preserve">Verband, Organisation, etc. </w:t>
            </w:r>
            <w:r>
              <w:fldChar w:fldCharType="begin">
                <w:ffData>
                  <w:name w:val="Kontrollkästchen1"/>
                  <w:enabled/>
                  <w:calcOnExit w:val="0"/>
                  <w:checkBox>
                    <w:sizeAuto/>
                    <w:default w:val="0"/>
                    <w:checked w:val="0"/>
                  </w:checkBox>
                </w:ffData>
              </w:fldChar>
            </w:r>
            <w:r>
              <w:instrText xml:space="preserve"> FORMCHECKBOX </w:instrText>
            </w:r>
            <w:r w:rsidR="00067C5C">
              <w:fldChar w:fldCharType="separate"/>
            </w:r>
            <w:r>
              <w:fldChar w:fldCharType="end"/>
            </w:r>
          </w:p>
        </w:tc>
      </w:tr>
      <w:tr w:rsidR="00831B89">
        <w:tc>
          <w:tcPr>
            <w:tcW w:w="9061" w:type="dxa"/>
            <w:gridSpan w:val="2"/>
          </w:tcPr>
          <w:p w:rsidR="00CA6C07" w:rsidRDefault="00CA6C07" w:rsidP="00CA6C07">
            <w:r>
              <w:t>Absender:</w:t>
            </w:r>
          </w:p>
          <w:p w:rsidR="00733D7C" w:rsidRDefault="00733D7C" w:rsidP="00733D7C">
            <w:pPr>
              <w:pStyle w:val="standarteingercktfett"/>
              <w:spacing w:after="0"/>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33D7C" w:rsidRDefault="00733D7C" w:rsidP="00CA6C07"/>
          <w:p w:rsidR="00831B89" w:rsidRDefault="00831B89"/>
        </w:tc>
      </w:tr>
    </w:tbl>
    <w:p w:rsidR="00831B89" w:rsidRDefault="00831B89"/>
    <w:p w:rsidR="00831B89" w:rsidRDefault="00CA6C07">
      <w:pPr>
        <w:rPr>
          <w:i/>
        </w:rPr>
      </w:pPr>
      <w:r>
        <w:rPr>
          <w:i/>
        </w:rPr>
        <w:t xml:space="preserve">Bitte den ausgefüllten Fragebogen wenn möglich elektronisch im Word-Format zurücksenden an </w:t>
      </w:r>
      <w:hyperlink r:id="rId7" w:history="1">
        <w:r w:rsidR="00A33FE5" w:rsidRPr="000A6D6B">
          <w:rPr>
            <w:rStyle w:val="Hyperlink"/>
            <w:i/>
          </w:rPr>
          <w:t>rtvg@bakom.admin.ch</w:t>
        </w:r>
      </w:hyperlink>
      <w:r>
        <w:rPr>
          <w:i/>
        </w:rPr>
        <w:t xml:space="preserve">. </w:t>
      </w:r>
    </w:p>
    <w:p w:rsidR="00831B89" w:rsidRDefault="00CA6C07">
      <w:pPr>
        <w:spacing w:after="0" w:line="240" w:lineRule="auto"/>
      </w:pPr>
      <w:r>
        <w:br w:type="page"/>
      </w:r>
    </w:p>
    <w:p w:rsidR="00831B89" w:rsidRDefault="00CA6C07">
      <w:pPr>
        <w:rPr>
          <w:b/>
          <w:sz w:val="24"/>
          <w:szCs w:val="24"/>
        </w:rPr>
      </w:pPr>
      <w:r>
        <w:rPr>
          <w:b/>
          <w:sz w:val="24"/>
          <w:szCs w:val="24"/>
        </w:rPr>
        <w:lastRenderedPageBreak/>
        <w:t xml:space="preserve">Fragen </w:t>
      </w:r>
    </w:p>
    <w:p w:rsidR="00831B89" w:rsidRDefault="00CA6C07">
      <w:pPr>
        <w:pStyle w:val="Listenabsatz"/>
        <w:numPr>
          <w:ilvl w:val="0"/>
          <w:numId w:val="30"/>
        </w:numPr>
        <w:ind w:left="357" w:hanging="357"/>
        <w:contextualSpacing w:val="0"/>
      </w:pPr>
      <w:r>
        <w:t>Der Gesetzesentwurf sieht vor, dass Service-public-Leistungen im Wesentlichen mit Audio- und Videobeiträgen erbracht werden müssen. Begrüssen Sie diese Einschränkung?</w:t>
      </w:r>
    </w:p>
    <w:p w:rsidR="00831B89" w:rsidRDefault="00CA6C07">
      <w:pPr>
        <w:pStyle w:val="Listenabsatz"/>
        <w:ind w:left="357"/>
        <w:rPr>
          <w:rFonts w:cs="Arial"/>
          <w:sz w:val="24"/>
          <w:szCs w:val="24"/>
        </w:rPr>
      </w:pPr>
      <w:r>
        <w:t xml:space="preserve">Ja </w:t>
      </w:r>
      <w:r>
        <w:tab/>
      </w:r>
      <w:bookmarkStart w:id="1" w:name="_GoBack"/>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bookmarkEnd w:id="1"/>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rsidP="00733D7C">
      <w:pPr>
        <w:pBdr>
          <w:top w:val="single" w:sz="4" w:space="0" w:color="auto"/>
          <w:left w:val="single" w:sz="4" w:space="4" w:color="auto"/>
          <w:bottom w:val="single" w:sz="4" w:space="1" w:color="auto"/>
          <w:right w:val="single" w:sz="4" w:space="4" w:color="auto"/>
        </w:pBdr>
        <w:spacing w:after="0"/>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 xml:space="preserve">Heute werden Radio- und Fernsehkonzessionen vom Bundesrat (SRG) und UVEK (andere Veranstalter) erteilt, das BAKOM ist Aufsichtsbehörde. Der Gesetzesentwurf sieht eine unabhängige Kommission für elektronische Medien vor, die insbesondere die Service-public-Mandate erteilt (SRG-Konzession, Leistungsvereinbarungen mit anderen Medienanbieterinnen) und beaufsichtigt. Zudem entscheidet sie über die indirekte Medienförderung (Artikel 71 bis 74, siehe unten). Begrüssen Sie die Schaffung einer solchen unabhängigen Kommission? </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rsidP="00733D7C">
      <w:pPr>
        <w:pBdr>
          <w:top w:val="single" w:sz="4" w:space="0" w:color="auto"/>
          <w:left w:val="single" w:sz="4" w:space="4" w:color="auto"/>
          <w:bottom w:val="single" w:sz="4" w:space="1" w:color="auto"/>
          <w:right w:val="single" w:sz="4" w:space="4" w:color="auto"/>
        </w:pBdr>
        <w:spacing w:after="0"/>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Heute erteilt der Bundesrat die SRG-Konzession. Der Gesetzessentwurf sieht die unabhäng</w:t>
      </w:r>
      <w:bookmarkStart w:id="2" w:name="os_autosavelastposition1924587"/>
      <w:bookmarkEnd w:id="2"/>
      <w:r>
        <w:t xml:space="preserve">ige Kommission dafür vor. Wer soll Ihrer Meinung nach künftig die SRG konzessionieren? </w:t>
      </w:r>
    </w:p>
    <w:p w:rsidR="00831B89" w:rsidRDefault="00CA6C07">
      <w:pPr>
        <w:pStyle w:val="Listenabsatz"/>
        <w:ind w:left="357"/>
      </w:pPr>
      <w:r>
        <w:t xml:space="preserve">unabhängige Kommission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t xml:space="preserve">Bundesrat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rsidP="00733D7C">
      <w:pPr>
        <w:pBdr>
          <w:top w:val="single" w:sz="4" w:space="0" w:color="auto"/>
          <w:left w:val="single" w:sz="4" w:space="4" w:color="auto"/>
          <w:bottom w:val="single" w:sz="4" w:space="1" w:color="auto"/>
          <w:right w:val="single" w:sz="4" w:space="4" w:color="auto"/>
        </w:pBdr>
        <w:spacing w:after="0"/>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Heute hält der Bundesrat das Online-Werbeverbot der SRG in der Verordnung fest. Der Gesetzesentwurf sieht neu vor, das Online-Werbeverbot der SRG im Gesetz zu verankern. Erachten Sie ein solches Verbot auf Gesetzesstufe als richtig?</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rsidP="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733D7C" w:rsidRDefault="00733D7C" w:rsidP="00733D7C">
      <w:pPr>
        <w:pBdr>
          <w:top w:val="single" w:sz="4" w:space="0" w:color="auto"/>
          <w:left w:val="single" w:sz="4" w:space="4" w:color="auto"/>
          <w:bottom w:val="single" w:sz="4" w:space="1" w:color="auto"/>
          <w:right w:val="single" w:sz="4" w:space="4" w:color="auto"/>
        </w:pBdr>
        <w:ind w:left="357"/>
      </w:pPr>
    </w:p>
    <w:p w:rsidR="00733D7C" w:rsidRPr="00733D7C" w:rsidRDefault="00733D7C" w:rsidP="00733D7C">
      <w:pPr>
        <w:pBdr>
          <w:top w:val="single" w:sz="4" w:space="0" w:color="auto"/>
          <w:left w:val="single" w:sz="4" w:space="4" w:color="auto"/>
          <w:bottom w:val="single" w:sz="4" w:space="1" w:color="auto"/>
          <w:right w:val="single" w:sz="4" w:space="4" w:color="auto"/>
        </w:pBdr>
        <w:ind w:left="357"/>
        <w:rPr>
          <w:b/>
        </w:rPr>
      </w:pPr>
    </w:p>
    <w:p w:rsidR="00831B89" w:rsidRDefault="00831B89">
      <w:pPr>
        <w:spacing w:after="0" w:line="240" w:lineRule="auto"/>
      </w:pPr>
    </w:p>
    <w:p w:rsidR="00831B89" w:rsidRDefault="00CA6C07">
      <w:pPr>
        <w:pStyle w:val="Listenabsatz"/>
        <w:numPr>
          <w:ilvl w:val="0"/>
          <w:numId w:val="30"/>
        </w:numPr>
        <w:ind w:left="357" w:hanging="357"/>
        <w:contextualSpacing w:val="0"/>
      </w:pPr>
      <w:r>
        <w:t>Der Gesetzesentwurf sieht vor, dass der Bundesrat die SRG verpflichten kann, einen Teil ihrer Mittel für Koproduktionen mit privaten schweizerischen Medienanbieterinnen im Bereich Sport und Unterhaltung zu verwenden (Artikel 39). Begrüssen Sie diesen Vorschlag?</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bookmarkStart w:id="3" w:name="os_autosavelastposition1872976"/>
      <w:bookmarkEnd w:id="3"/>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rsidP="00733D7C">
      <w:pPr>
        <w:pBdr>
          <w:top w:val="single" w:sz="4" w:space="0" w:color="auto"/>
          <w:left w:val="single" w:sz="4" w:space="4" w:color="auto"/>
          <w:bottom w:val="single" w:sz="4" w:space="1" w:color="auto"/>
          <w:right w:val="single" w:sz="4" w:space="4" w:color="auto"/>
        </w:pBdr>
        <w:spacing w:after="0"/>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Der Gesetzesentwurf sieht mehrere indirekte Medienfördermassnahmen vor (Artikel 71-74). Begrüssen Sie solche grundsätzlich?</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831B89"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733D7C" w:rsidRDefault="00733D7C" w:rsidP="00733D7C">
      <w:pPr>
        <w:pBdr>
          <w:top w:val="single" w:sz="4" w:space="0" w:color="auto"/>
          <w:left w:val="single" w:sz="4" w:space="4" w:color="auto"/>
          <w:bottom w:val="single" w:sz="4" w:space="1" w:color="auto"/>
          <w:right w:val="single" w:sz="4" w:space="4" w:color="auto"/>
        </w:pBdr>
        <w:spacing w:after="0"/>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Eine indirekte Medienfördermassnahme betrifft die Aus- und Weiterbildung von Medienschaffenden. Der Gesetzesentwurf sieht vor, Aus- und Weiterbildungsinstitutionen zu unterstützen (Artikel 71). Erachten Sie diese Massnahme als sinnvoll?</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831B89"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733D7C" w:rsidRDefault="00733D7C" w:rsidP="00733D7C">
      <w:pPr>
        <w:pBdr>
          <w:top w:val="single" w:sz="4" w:space="0" w:color="auto"/>
          <w:left w:val="single" w:sz="4" w:space="4" w:color="auto"/>
          <w:bottom w:val="single" w:sz="4" w:space="1" w:color="auto"/>
          <w:right w:val="single" w:sz="4" w:space="4" w:color="auto"/>
        </w:pBdr>
        <w:spacing w:after="120"/>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Der Gesetzesentwurf sieht als weitere indirekte Medienfördermassnahmen vor, dass Selbstregulierungsorganisationen und Nachrichtenagenturen unterstützt werden können (Art. 72 f.). Stimmen Sie dieser Massnahme zu?</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831B89"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733D7C" w:rsidRDefault="00733D7C">
      <w:pPr>
        <w:pBdr>
          <w:top w:val="single" w:sz="4" w:space="0" w:color="auto"/>
          <w:left w:val="single" w:sz="4" w:space="4" w:color="auto"/>
          <w:bottom w:val="single" w:sz="4" w:space="1" w:color="auto"/>
          <w:right w:val="single" w:sz="4" w:space="4" w:color="auto"/>
        </w:pBdr>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spacing w:after="0" w:line="240" w:lineRule="auto"/>
      </w:pPr>
      <w:r>
        <w:br w:type="page"/>
      </w:r>
    </w:p>
    <w:p w:rsidR="00831B89" w:rsidRDefault="00CA6C07">
      <w:pPr>
        <w:pStyle w:val="Listenabsatz"/>
        <w:numPr>
          <w:ilvl w:val="0"/>
          <w:numId w:val="30"/>
        </w:numPr>
        <w:ind w:left="357" w:hanging="357"/>
        <w:contextualSpacing w:val="0"/>
      </w:pPr>
      <w:r>
        <w:lastRenderedPageBreak/>
        <w:t>Der Gesetzesentwurf sieht die Unterstützung von Nachrichtenagenturen vor (siehe Frage 8). Würden Sie es begrüssen, wenn anstelle einer Nachrichtenagentur die SRG ein Mandat für Agenturleistungen erhalten würde?</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Der Gesetzesentwurf sieht als weitere indirekte Medienfördermassnahme vor, dass innovative digitale Infrastrukturen, die der publizistischen Qualität und Vielfalt dienen, unterstützt werden können (Artikel 74). Stimmen Sie dieser Massnahme zu?</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831B89">
      <w:pPr>
        <w:pStyle w:val="Listenabsatz"/>
        <w:rPr>
          <w:rFonts w:ascii="Cambria Math" w:hAnsi="Cambria Math" w:cs="Cambria Math"/>
          <w:sz w:val="18"/>
          <w:szCs w:val="18"/>
        </w:rPr>
      </w:pPr>
    </w:p>
    <w:p w:rsidR="00831B89" w:rsidRDefault="00CA6C07">
      <w:pPr>
        <w:pStyle w:val="Listenabsatz"/>
        <w:ind w:left="357"/>
        <w:rPr>
          <w:rFonts w:cs="Arial"/>
          <w:sz w:val="24"/>
          <w:szCs w:val="24"/>
        </w:rPr>
      </w:pPr>
      <w:r>
        <w:t>Falls ja: was wären aus Ihrer Sicht die Anforderungen an förderungswürdige Projekte?</w:t>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CA6C07">
      <w:pPr>
        <w:pStyle w:val="Listenabsatz"/>
        <w:numPr>
          <w:ilvl w:val="0"/>
          <w:numId w:val="30"/>
        </w:numPr>
        <w:ind w:left="357" w:hanging="357"/>
        <w:contextualSpacing w:val="0"/>
      </w:pPr>
      <w:r>
        <w:t xml:space="preserve">Gibt es neben den erwähnten noch weitere Förderungsmassnahmen zu Gunsten elektronischer Medien, die Sie als notwendig und sinnvoll erachten? </w:t>
      </w:r>
    </w:p>
    <w:p w:rsidR="00831B89" w:rsidRDefault="00CA6C07">
      <w:pPr>
        <w:pStyle w:val="Listenabsatz"/>
        <w:ind w:left="357"/>
      </w:pPr>
      <w:r>
        <w:t xml:space="preserve">Ja </w:t>
      </w:r>
      <w:r>
        <w:tab/>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r>
        <w:tab/>
      </w:r>
      <w:r>
        <w:tab/>
      </w:r>
      <w:r>
        <w:tab/>
        <w:t xml:space="preserve">Nein  </w:t>
      </w:r>
      <w:r>
        <w:fldChar w:fldCharType="begin">
          <w:ffData>
            <w:name w:val="Kontrollkästchen1"/>
            <w:enabled/>
            <w:calcOnExit w:val="0"/>
            <w:checkBox>
              <w:sizeAuto/>
              <w:default w:val="0"/>
            </w:checkBox>
          </w:ffData>
        </w:fldChar>
      </w:r>
      <w:r>
        <w:instrText xml:space="preserve"> FORMCHECKBOX </w:instrText>
      </w:r>
      <w:r w:rsidR="00067C5C">
        <w:fldChar w:fldCharType="separate"/>
      </w:r>
      <w:r>
        <w:fldChar w:fldCharType="end"/>
      </w:r>
    </w:p>
    <w:p w:rsidR="00831B89" w:rsidRDefault="00831B89">
      <w:pPr>
        <w:pStyle w:val="Listenabsatz"/>
      </w:pPr>
    </w:p>
    <w:p w:rsidR="00831B89" w:rsidRDefault="00CA6C07">
      <w:pPr>
        <w:pStyle w:val="Listenabsatz"/>
        <w:ind w:left="357"/>
        <w:rPr>
          <w:rFonts w:cs="Arial"/>
          <w:sz w:val="24"/>
          <w:szCs w:val="24"/>
        </w:rPr>
      </w:pPr>
      <w:r>
        <w:t>Falls ja: welche?</w:t>
      </w:r>
    </w:p>
    <w:p w:rsidR="00831B89" w:rsidRDefault="00CA6C07">
      <w:pPr>
        <w:pBdr>
          <w:top w:val="single" w:sz="4" w:space="0" w:color="auto"/>
          <w:left w:val="single" w:sz="4" w:space="4" w:color="auto"/>
          <w:bottom w:val="single" w:sz="4" w:space="1" w:color="auto"/>
          <w:right w:val="single" w:sz="4" w:space="4" w:color="auto"/>
        </w:pBdr>
        <w:ind w:left="357"/>
      </w:pPr>
      <w:r>
        <w:t xml:space="preserve">Bemerkungen: </w:t>
      </w:r>
    </w:p>
    <w:p w:rsidR="00733D7C" w:rsidRDefault="00733D7C">
      <w:pPr>
        <w:pBdr>
          <w:top w:val="single" w:sz="4" w:space="0" w:color="auto"/>
          <w:left w:val="single" w:sz="4" w:space="4" w:color="auto"/>
          <w:bottom w:val="single" w:sz="4" w:space="1" w:color="auto"/>
          <w:right w:val="single" w:sz="4" w:space="4" w:color="auto"/>
        </w:pBdr>
        <w:ind w:left="357"/>
      </w:pPr>
      <w:r w:rsidRPr="00733D7C">
        <w:rPr>
          <w:b/>
        </w:rPr>
        <w:fldChar w:fldCharType="begin">
          <w:ffData>
            <w:name w:val=""/>
            <w:enabled/>
            <w:calcOnExit w:val="0"/>
            <w:textInput/>
          </w:ffData>
        </w:fldChar>
      </w:r>
      <w:r w:rsidRPr="00733D7C">
        <w:rPr>
          <w:b/>
        </w:rPr>
        <w:instrText xml:space="preserve"> FORMTEXT </w:instrText>
      </w:r>
      <w:r w:rsidRPr="00733D7C">
        <w:rPr>
          <w:b/>
        </w:rPr>
      </w:r>
      <w:r w:rsidRPr="00733D7C">
        <w:rPr>
          <w:b/>
        </w:rPr>
        <w:fldChar w:fldCharType="separate"/>
      </w:r>
      <w:r w:rsidRPr="00733D7C">
        <w:rPr>
          <w:b/>
        </w:rPr>
        <w:t> </w:t>
      </w:r>
      <w:r w:rsidRPr="00733D7C">
        <w:rPr>
          <w:b/>
        </w:rPr>
        <w:t> </w:t>
      </w:r>
      <w:r w:rsidRPr="00733D7C">
        <w:rPr>
          <w:b/>
        </w:rPr>
        <w:t> </w:t>
      </w:r>
      <w:r w:rsidRPr="00733D7C">
        <w:rPr>
          <w:b/>
        </w:rPr>
        <w:t> </w:t>
      </w:r>
      <w:r w:rsidRPr="00733D7C">
        <w:rPr>
          <w:b/>
        </w:rPr>
        <w:t> </w:t>
      </w:r>
      <w:r w:rsidRPr="00733D7C">
        <w:fldChar w:fldCharType="end"/>
      </w:r>
    </w:p>
    <w:p w:rsidR="00831B89" w:rsidRDefault="00831B89">
      <w:pPr>
        <w:pBdr>
          <w:top w:val="single" w:sz="4" w:space="0" w:color="auto"/>
          <w:left w:val="single" w:sz="4" w:space="4" w:color="auto"/>
          <w:bottom w:val="single" w:sz="4" w:space="1" w:color="auto"/>
          <w:right w:val="single" w:sz="4" w:space="4" w:color="auto"/>
        </w:pBdr>
        <w:ind w:left="357"/>
      </w:pPr>
    </w:p>
    <w:p w:rsidR="00831B89" w:rsidRDefault="00831B89">
      <w:pPr>
        <w:pBdr>
          <w:top w:val="single" w:sz="4" w:space="0" w:color="auto"/>
          <w:left w:val="single" w:sz="4" w:space="4" w:color="auto"/>
          <w:bottom w:val="single" w:sz="4" w:space="1" w:color="auto"/>
          <w:right w:val="single" w:sz="4" w:space="4" w:color="auto"/>
        </w:pBdr>
        <w:ind w:left="357"/>
      </w:pPr>
    </w:p>
    <w:sectPr w:rsidR="00831B89">
      <w:headerReference w:type="default" r:id="rId8"/>
      <w:footerReference w:type="default" r:id="rId9"/>
      <w:headerReference w:type="first" r:id="rId10"/>
      <w:pgSz w:w="11906" w:h="16838" w:code="9"/>
      <w:pgMar w:top="1134" w:right="1134" w:bottom="953" w:left="1701" w:header="680" w:footer="516" w:gutter="0"/>
      <w:paperSrc w:first="260" w:other="2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89" w:rsidRDefault="00CA6C07">
      <w:pPr>
        <w:spacing w:after="0" w:line="240" w:lineRule="auto"/>
      </w:pPr>
      <w:r>
        <w:separator/>
      </w:r>
    </w:p>
  </w:endnote>
  <w:endnote w:type="continuationSeparator" w:id="0">
    <w:p w:rsidR="00831B89" w:rsidRDefault="00CA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611"/>
    </w:tblGrid>
    <w:tr w:rsidR="00831B89">
      <w:trPr>
        <w:cantSplit/>
      </w:trPr>
      <w:tc>
        <w:tcPr>
          <w:tcW w:w="9611" w:type="dxa"/>
          <w:vAlign w:val="bottom"/>
        </w:tcPr>
        <w:p w:rsidR="00831B89" w:rsidRDefault="00CA6C07">
          <w:pPr>
            <w:pStyle w:val="Seite"/>
          </w:pPr>
          <w:r>
            <w:fldChar w:fldCharType="begin"/>
          </w:r>
          <w:r>
            <w:instrText xml:space="preserve"> PAGE  </w:instrText>
          </w:r>
          <w:r>
            <w:fldChar w:fldCharType="separate"/>
          </w:r>
          <w:r w:rsidR="00067C5C">
            <w:rPr>
              <w:noProof/>
            </w:rPr>
            <w:t>2</w:t>
          </w:r>
          <w:r>
            <w:rPr>
              <w:noProof/>
            </w:rPr>
            <w:fldChar w:fldCharType="end"/>
          </w:r>
          <w:r>
            <w:t>/</w:t>
          </w:r>
          <w:fldSimple w:instr=" NUMPAGES  ">
            <w:r w:rsidR="00067C5C">
              <w:rPr>
                <w:noProof/>
              </w:rPr>
              <w:t>4</w:t>
            </w:r>
          </w:fldSimple>
        </w:p>
      </w:tc>
    </w:tr>
  </w:tbl>
  <w:p w:rsidR="00831B89" w:rsidRDefault="00831B89">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89" w:rsidRDefault="00CA6C07">
      <w:pPr>
        <w:spacing w:after="0" w:line="240" w:lineRule="auto"/>
      </w:pPr>
      <w:r>
        <w:separator/>
      </w:r>
    </w:p>
  </w:footnote>
  <w:footnote w:type="continuationSeparator" w:id="0">
    <w:p w:rsidR="00831B89" w:rsidRDefault="00CA6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1" w:type="dxa"/>
        <w:right w:w="71" w:type="dxa"/>
      </w:tblCellMar>
      <w:tblLook w:val="01E0" w:firstRow="1" w:lastRow="1" w:firstColumn="1" w:lastColumn="1" w:noHBand="0" w:noVBand="0"/>
    </w:tblPr>
    <w:tblGrid>
      <w:gridCol w:w="9214"/>
    </w:tblGrid>
    <w:tr w:rsidR="00831B89">
      <w:trPr>
        <w:cantSplit/>
        <w:trHeight w:hRule="exact" w:val="420"/>
      </w:trPr>
      <w:tc>
        <w:tcPr>
          <w:tcW w:w="9214" w:type="dxa"/>
        </w:tcPr>
        <w:p w:rsidR="00831B89" w:rsidRDefault="00831B89">
          <w:pPr>
            <w:pStyle w:val="KopfFett"/>
          </w:pPr>
        </w:p>
      </w:tc>
    </w:tr>
  </w:tbl>
  <w:p w:rsidR="00831B89" w:rsidRDefault="00831B89">
    <w:pPr>
      <w:pStyle w:val="Platzhal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765" w:type="dxa"/>
      <w:tblLayout w:type="fixed"/>
      <w:tblCellMar>
        <w:left w:w="71" w:type="dxa"/>
        <w:right w:w="71" w:type="dxa"/>
      </w:tblCellMar>
      <w:tblLook w:val="01E0" w:firstRow="1" w:lastRow="1" w:firstColumn="1" w:lastColumn="1" w:noHBand="0" w:noVBand="0"/>
    </w:tblPr>
    <w:tblGrid>
      <w:gridCol w:w="4848"/>
      <w:gridCol w:w="4961"/>
    </w:tblGrid>
    <w:tr w:rsidR="00831B89">
      <w:trPr>
        <w:cantSplit/>
        <w:trHeight w:val="1276"/>
      </w:trPr>
      <w:tc>
        <w:tcPr>
          <w:tcW w:w="4848" w:type="dxa"/>
        </w:tcPr>
        <w:p w:rsidR="00831B89" w:rsidRDefault="00CA6C07">
          <w:pPr>
            <w:pStyle w:val="Logo"/>
            <w:spacing w:before="0"/>
          </w:pPr>
          <w:r>
            <w:drawing>
              <wp:inline distT="0" distB="0" distL="0" distR="0">
                <wp:extent cx="2059305" cy="65976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9305" cy="659765"/>
                        </a:xfrm>
                        <a:prstGeom prst="rect">
                          <a:avLst/>
                        </a:prstGeom>
                        <a:noFill/>
                        <a:ln w="9525">
                          <a:noFill/>
                          <a:miter lim="800000"/>
                          <a:headEnd/>
                          <a:tailEnd/>
                        </a:ln>
                      </pic:spPr>
                    </pic:pic>
                  </a:graphicData>
                </a:graphic>
              </wp:inline>
            </w:drawing>
          </w:r>
        </w:p>
        <w:p w:rsidR="00831B89" w:rsidRDefault="00831B89">
          <w:pPr>
            <w:pStyle w:val="Logo"/>
            <w:spacing w:before="0"/>
          </w:pPr>
        </w:p>
        <w:p w:rsidR="00831B89" w:rsidRDefault="00831B89">
          <w:pPr>
            <w:pStyle w:val="Logo"/>
          </w:pPr>
        </w:p>
      </w:tc>
      <w:tc>
        <w:tcPr>
          <w:tcW w:w="4961" w:type="dxa"/>
        </w:tcPr>
        <w:p w:rsidR="00831B89" w:rsidRDefault="00CA6C07">
          <w:pPr>
            <w:pStyle w:val="KopfDept"/>
          </w:pPr>
          <w:r>
            <w:t>Eidgenössisches Departement für</w:t>
          </w:r>
          <w:r>
            <w:br/>
            <w:t>Umwelt, Verkehr, Energie und Kommunikation UVEK</w:t>
          </w:r>
        </w:p>
      </w:tc>
    </w:tr>
  </w:tbl>
  <w:p w:rsidR="00831B89" w:rsidRDefault="00831B89">
    <w:pPr>
      <w:pStyle w:val="Platzhal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22AE8A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0A76D242"/>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CA220530"/>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613801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37AB48C"/>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F687A2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08C3FCA"/>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36A2333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63483B"/>
    <w:multiLevelType w:val="hybridMultilevel"/>
    <w:tmpl w:val="8A9298B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2FC1243"/>
    <w:multiLevelType w:val="multilevel"/>
    <w:tmpl w:val="F4E6DE18"/>
    <w:styleLink w:val="FormatvorlageNummerierteListeLinks0cmHngend127cm"/>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3487C4B"/>
    <w:multiLevelType w:val="hybridMultilevel"/>
    <w:tmpl w:val="736674B2"/>
    <w:lvl w:ilvl="0" w:tplc="4DF89430">
      <w:start w:val="1"/>
      <w:numFmt w:val="bullet"/>
      <w:pStyle w:val="Aufzhlungszeichen"/>
      <w:lvlText w:val=""/>
      <w:lvlJc w:val="left"/>
      <w:pPr>
        <w:tabs>
          <w:tab w:val="num" w:pos="454"/>
        </w:tabs>
        <w:ind w:left="454" w:hanging="454"/>
      </w:pPr>
      <w:rPr>
        <w:rFonts w:ascii="Symbol" w:hAnsi="Symbol" w:hint="default"/>
      </w:rPr>
    </w:lvl>
    <w:lvl w:ilvl="1" w:tplc="E710E3B0">
      <w:start w:val="1"/>
      <w:numFmt w:val="bullet"/>
      <w:lvlText w:val=""/>
      <w:lvlJc w:val="left"/>
      <w:pPr>
        <w:tabs>
          <w:tab w:val="num" w:pos="1534"/>
        </w:tabs>
        <w:ind w:left="1534" w:hanging="454"/>
      </w:pPr>
      <w:rPr>
        <w:rFonts w:ascii="Symbol" w:hAnsi="Symbol"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A2057"/>
    <w:multiLevelType w:val="multilevel"/>
    <w:tmpl w:val="6C28C29E"/>
    <w:styleLink w:val="Aufgezhlt"/>
    <w:lvl w:ilvl="0">
      <w:start w:val="1"/>
      <w:numFmt w:val="bullet"/>
      <w:lvlText w:val=""/>
      <w:lvlJc w:val="left"/>
      <w:pPr>
        <w:tabs>
          <w:tab w:val="num" w:pos="454"/>
        </w:tabs>
        <w:ind w:left="454" w:hanging="454"/>
      </w:pPr>
      <w:rPr>
        <w:rFonts w:ascii="Symbol" w:hAnsi="Symbol"/>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D50CB"/>
    <w:multiLevelType w:val="multilevel"/>
    <w:tmpl w:val="DDA8FDDE"/>
    <w:styleLink w:val="FormatvorlageNummerierteListe"/>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46836DF"/>
    <w:multiLevelType w:val="multilevel"/>
    <w:tmpl w:val="7702258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6CCD4260"/>
    <w:multiLevelType w:val="multilevel"/>
    <w:tmpl w:val="736674B2"/>
    <w:styleLink w:val="FormatvorlageAufgezhltSymbolSymbolLinks19cmHngend08cm"/>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534"/>
        </w:tabs>
        <w:ind w:left="1534" w:hanging="454"/>
      </w:pPr>
      <w:rPr>
        <w:rFonts w:ascii="Symbol" w:hAnsi="Symbo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0"/>
  </w:num>
  <w:num w:numId="4">
    <w:abstractNumId w:val="5"/>
  </w:num>
  <w:num w:numId="5">
    <w:abstractNumId w:val="5"/>
  </w:num>
  <w:num w:numId="6">
    <w:abstractNumId w:val="4"/>
  </w:num>
  <w:num w:numId="7">
    <w:abstractNumId w:val="4"/>
  </w:num>
  <w:num w:numId="8">
    <w:abstractNumId w:val="3"/>
  </w:num>
  <w:num w:numId="9">
    <w:abstractNumId w:val="3"/>
  </w:num>
  <w:num w:numId="10">
    <w:abstractNumId w:val="14"/>
  </w:num>
  <w:num w:numId="11">
    <w:abstractNumId w:val="12"/>
  </w:num>
  <w:num w:numId="12">
    <w:abstractNumId w:val="9"/>
  </w:num>
  <w:num w:numId="13">
    <w:abstractNumId w:val="6"/>
  </w:num>
  <w:num w:numId="14">
    <w:abstractNumId w:val="6"/>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ocumentProtection w:edit="forms" w:formatting="1" w:enforcement="1"/>
  <w:defaultTabStop w:val="708"/>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1872976" w:val="1878"/>
    <w:docVar w:name="os_autosavelastposition1924587" w:val="852"/>
  </w:docVars>
  <w:rsids>
    <w:rsidRoot w:val="00831B89"/>
    <w:rsid w:val="00067C5C"/>
    <w:rsid w:val="00202B76"/>
    <w:rsid w:val="00233879"/>
    <w:rsid w:val="004D55D1"/>
    <w:rsid w:val="00733D7C"/>
    <w:rsid w:val="00831B89"/>
    <w:rsid w:val="00A33FE5"/>
    <w:rsid w:val="00CA6C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D517A2F-DCC4-4815-B3C6-FD3D01A7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60" w:line="260" w:lineRule="atLeast"/>
    </w:pPr>
    <w:rPr>
      <w:rFonts w:ascii="Arial" w:hAnsi="Arial"/>
    </w:rPr>
  </w:style>
  <w:style w:type="paragraph" w:styleId="berschrift1">
    <w:name w:val="heading 1"/>
    <w:basedOn w:val="Standard"/>
    <w:next w:val="Standard"/>
    <w:qFormat/>
    <w:pPr>
      <w:keepNext/>
      <w:keepLines/>
      <w:numPr>
        <w:numId w:val="29"/>
      </w:numPr>
      <w:spacing w:before="240" w:after="120"/>
      <w:outlineLvl w:val="0"/>
    </w:pPr>
    <w:rPr>
      <w:b/>
      <w:sz w:val="28"/>
    </w:rPr>
  </w:style>
  <w:style w:type="paragraph" w:styleId="berschrift2">
    <w:name w:val="heading 2"/>
    <w:basedOn w:val="Standard"/>
    <w:next w:val="Standard"/>
    <w:qFormat/>
    <w:pPr>
      <w:numPr>
        <w:ilvl w:val="1"/>
        <w:numId w:val="29"/>
      </w:numPr>
      <w:spacing w:before="120" w:after="120"/>
      <w:outlineLvl w:val="1"/>
    </w:pPr>
    <w:rPr>
      <w:b/>
      <w:sz w:val="22"/>
    </w:rPr>
  </w:style>
  <w:style w:type="paragraph" w:styleId="berschrift3">
    <w:name w:val="heading 3"/>
    <w:basedOn w:val="Standard"/>
    <w:next w:val="Standard"/>
    <w:qFormat/>
    <w:pPr>
      <w:numPr>
        <w:ilvl w:val="2"/>
        <w:numId w:val="29"/>
      </w:numPr>
      <w:spacing w:before="120" w:after="120"/>
      <w:outlineLvl w:val="2"/>
    </w:pPr>
    <w:rPr>
      <w:b/>
    </w:rPr>
  </w:style>
  <w:style w:type="paragraph" w:styleId="berschrift4">
    <w:name w:val="heading 4"/>
    <w:basedOn w:val="Standard"/>
    <w:next w:val="Standard"/>
    <w:semiHidden/>
    <w:unhideWhenUsed/>
    <w:qFormat/>
    <w:pPr>
      <w:numPr>
        <w:ilvl w:val="3"/>
        <w:numId w:val="29"/>
      </w:numPr>
      <w:spacing w:before="120" w:after="120"/>
      <w:outlineLvl w:val="3"/>
    </w:pPr>
  </w:style>
  <w:style w:type="paragraph" w:styleId="berschrift5">
    <w:name w:val="heading 5"/>
    <w:basedOn w:val="Standard"/>
    <w:next w:val="Standard"/>
    <w:semiHidden/>
    <w:unhideWhenUsed/>
    <w:qFormat/>
    <w:pPr>
      <w:numPr>
        <w:ilvl w:val="4"/>
        <w:numId w:val="29"/>
      </w:numPr>
      <w:spacing w:before="120" w:after="120"/>
      <w:outlineLvl w:val="4"/>
    </w:pPr>
    <w:rPr>
      <w:bCs/>
      <w:iCs/>
      <w:szCs w:val="26"/>
    </w:rPr>
  </w:style>
  <w:style w:type="paragraph" w:styleId="berschrift6">
    <w:name w:val="heading 6"/>
    <w:basedOn w:val="Standard"/>
    <w:next w:val="Standard"/>
    <w:semiHidden/>
    <w:unhideWhenUsed/>
    <w:qFormat/>
    <w:pPr>
      <w:numPr>
        <w:ilvl w:val="5"/>
        <w:numId w:val="29"/>
      </w:numPr>
      <w:spacing w:before="120" w:after="60"/>
      <w:outlineLvl w:val="5"/>
    </w:pPr>
    <w:rPr>
      <w:bCs/>
      <w:szCs w:val="22"/>
    </w:rPr>
  </w:style>
  <w:style w:type="paragraph" w:styleId="berschrift7">
    <w:name w:val="heading 7"/>
    <w:basedOn w:val="Standard"/>
    <w:next w:val="Standard"/>
    <w:semiHidden/>
    <w:unhideWhenUsed/>
    <w:qFormat/>
    <w:pPr>
      <w:numPr>
        <w:ilvl w:val="6"/>
        <w:numId w:val="29"/>
      </w:numPr>
      <w:spacing w:before="120" w:after="60"/>
      <w:outlineLvl w:val="6"/>
    </w:pPr>
    <w:rPr>
      <w:szCs w:val="24"/>
    </w:rPr>
  </w:style>
  <w:style w:type="paragraph" w:styleId="berschrift8">
    <w:name w:val="heading 8"/>
    <w:basedOn w:val="Standard"/>
    <w:next w:val="Standard"/>
    <w:semiHidden/>
    <w:unhideWhenUsed/>
    <w:qFormat/>
    <w:pPr>
      <w:numPr>
        <w:ilvl w:val="7"/>
        <w:numId w:val="29"/>
      </w:numPr>
      <w:spacing w:before="120" w:after="60"/>
      <w:outlineLvl w:val="7"/>
    </w:pPr>
    <w:rPr>
      <w:iCs/>
      <w:szCs w:val="24"/>
    </w:rPr>
  </w:style>
  <w:style w:type="paragraph" w:styleId="berschrift9">
    <w:name w:val="heading 9"/>
    <w:basedOn w:val="Standard"/>
    <w:next w:val="Standard"/>
    <w:semiHidden/>
    <w:unhideWhenUsed/>
    <w:qFormat/>
    <w:pPr>
      <w:numPr>
        <w:ilvl w:val="8"/>
        <w:numId w:val="29"/>
      </w:numPr>
      <w:spacing w:before="12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pacing w:after="0" w:line="200" w:lineRule="atLeast"/>
    </w:pPr>
    <w:rPr>
      <w:sz w:val="15"/>
    </w:rPr>
  </w:style>
  <w:style w:type="paragraph" w:styleId="Fuzeile">
    <w:name w:val="footer"/>
    <w:basedOn w:val="Standard"/>
    <w:semiHidden/>
    <w:pPr>
      <w:tabs>
        <w:tab w:val="right" w:pos="8732"/>
      </w:tabs>
      <w:spacing w:after="0" w:line="200" w:lineRule="atLeast"/>
    </w:pPr>
    <w:rPr>
      <w:sz w:val="15"/>
    </w:rPr>
  </w:style>
  <w:style w:type="paragraph" w:customStyle="1" w:styleId="KopfFett">
    <w:name w:val="KopfFett"/>
    <w:basedOn w:val="Kopfzeile"/>
    <w:next w:val="Kopfzeile"/>
    <w:semiHidden/>
    <w:pPr>
      <w:suppressAutoHyphens/>
      <w:spacing w:line="200" w:lineRule="exact"/>
    </w:pPr>
    <w:rPr>
      <w:b/>
      <w:noProof/>
    </w:rPr>
  </w:style>
  <w:style w:type="paragraph" w:customStyle="1" w:styleId="KopfDept">
    <w:name w:val="KopfDept"/>
    <w:basedOn w:val="Kopfzeile"/>
    <w:next w:val="KopfFett"/>
    <w:semiHidden/>
    <w:pPr>
      <w:suppressAutoHyphens/>
      <w:spacing w:after="100" w:line="200" w:lineRule="exact"/>
      <w:contextualSpacing/>
    </w:pPr>
    <w:rPr>
      <w:noProof/>
    </w:rPr>
  </w:style>
  <w:style w:type="paragraph" w:customStyle="1" w:styleId="Logo">
    <w:name w:val="Logo"/>
    <w:semiHidden/>
    <w:pPr>
      <w:spacing w:before="420"/>
    </w:pPr>
    <w:rPr>
      <w:rFonts w:ascii="Arial" w:hAnsi="Arial"/>
      <w:noProof/>
      <w:sz w:val="15"/>
    </w:rPr>
  </w:style>
  <w:style w:type="paragraph" w:customStyle="1" w:styleId="Ref">
    <w:name w:val="Ref"/>
    <w:basedOn w:val="Standard"/>
    <w:next w:val="Standard"/>
    <w:link w:val="RefChar"/>
    <w:semiHidden/>
    <w:pPr>
      <w:spacing w:after="0" w:line="200" w:lineRule="exact"/>
    </w:pPr>
    <w:rPr>
      <w:sz w:val="15"/>
    </w:rPr>
  </w:style>
  <w:style w:type="paragraph" w:customStyle="1" w:styleId="Seite">
    <w:name w:val="Seite"/>
    <w:basedOn w:val="Standard"/>
    <w:semiHidden/>
    <w:pPr>
      <w:suppressAutoHyphens/>
      <w:spacing w:after="0" w:line="200" w:lineRule="exact"/>
      <w:jc w:val="right"/>
    </w:pPr>
    <w:rPr>
      <w:sz w:val="14"/>
      <w:szCs w:val="14"/>
    </w:rPr>
  </w:style>
  <w:style w:type="paragraph" w:customStyle="1" w:styleId="Platzhalter">
    <w:name w:val="Platzhalter"/>
    <w:basedOn w:val="Standard"/>
    <w:next w:val="Standard"/>
    <w:semiHidden/>
    <w:pPr>
      <w:spacing w:after="120" w:line="240" w:lineRule="auto"/>
    </w:pPr>
    <w:rPr>
      <w:sz w:val="2"/>
      <w:szCs w:val="2"/>
    </w:rPr>
  </w:style>
  <w:style w:type="paragraph" w:customStyle="1" w:styleId="FormatvorlageRefFett">
    <w:name w:val="Formatvorlage Ref + Fett"/>
    <w:basedOn w:val="Ref"/>
    <w:link w:val="FormatvorlageRefFettChar"/>
    <w:semiHidden/>
    <w:rPr>
      <w:b/>
      <w:bCs/>
    </w:rPr>
  </w:style>
  <w:style w:type="character" w:customStyle="1" w:styleId="RefChar">
    <w:name w:val="Ref Char"/>
    <w:basedOn w:val="Absatz-Standardschriftart"/>
    <w:link w:val="Ref"/>
    <w:rPr>
      <w:rFonts w:ascii="Arial" w:hAnsi="Arial"/>
      <w:sz w:val="15"/>
      <w:lang w:val="de-CH" w:eastAsia="de-CH" w:bidi="ar-SA"/>
    </w:rPr>
  </w:style>
  <w:style w:type="character" w:customStyle="1" w:styleId="FormatvorlageRefFettChar">
    <w:name w:val="Formatvorlage Ref + Fett Char"/>
    <w:basedOn w:val="RefChar"/>
    <w:link w:val="FormatvorlageRefFett"/>
    <w:rPr>
      <w:rFonts w:ascii="Arial" w:hAnsi="Arial"/>
      <w:b/>
      <w:bCs/>
      <w:sz w:val="15"/>
      <w:lang w:val="de-CH" w:eastAsia="de-CH" w:bidi="ar-SA"/>
    </w:rPr>
  </w:style>
  <w:style w:type="paragraph" w:customStyle="1" w:styleId="Adresse">
    <w:name w:val="Adresse"/>
    <w:basedOn w:val="Standard"/>
    <w:semiHidden/>
    <w:pPr>
      <w:spacing w:after="0"/>
    </w:pPr>
  </w:style>
  <w:style w:type="paragraph" w:customStyle="1" w:styleId="Betreff">
    <w:name w:val="Betreff"/>
    <w:basedOn w:val="Standard"/>
    <w:pPr>
      <w:spacing w:after="0"/>
    </w:pPr>
  </w:style>
  <w:style w:type="paragraph" w:customStyle="1" w:styleId="FormatvorlagePostZeilenabstandeinfach">
    <w:name w:val="Formatvorlage Post + Zeilenabstand:  einfach"/>
    <w:basedOn w:val="Post"/>
    <w:semiHidden/>
    <w:pPr>
      <w:spacing w:after="200" w:line="240" w:lineRule="auto"/>
    </w:pPr>
  </w:style>
  <w:style w:type="paragraph" w:customStyle="1" w:styleId="PlatzhalterBetreff">
    <w:name w:val="Platzhalter Betreff"/>
    <w:basedOn w:val="Betreff"/>
    <w:semiHidden/>
    <w:pPr>
      <w:spacing w:before="120"/>
    </w:pPr>
  </w:style>
  <w:style w:type="character" w:styleId="Seitenzahl">
    <w:name w:val="page number"/>
    <w:basedOn w:val="Absatz-Standardschriftart"/>
    <w:semiHidden/>
    <w:rPr>
      <w:rFonts w:ascii="Arial" w:hAnsi="Arial"/>
    </w:rPr>
  </w:style>
  <w:style w:type="paragraph" w:styleId="Abbildungsverzeichnis">
    <w:name w:val="table of figures"/>
    <w:basedOn w:val="Standard"/>
    <w:next w:val="Standard"/>
    <w:semiHidden/>
    <w:pPr>
      <w:spacing w:after="60"/>
      <w:ind w:left="403" w:hanging="403"/>
    </w:pPr>
  </w:style>
  <w:style w:type="numbering" w:customStyle="1" w:styleId="Aufgezhlt">
    <w:name w:val="Aufgezählt"/>
    <w:basedOn w:val="KeineListe"/>
    <w:semiHidden/>
    <w:pPr>
      <w:numPr>
        <w:numId w:val="1"/>
      </w:numPr>
    </w:pPr>
  </w:style>
  <w:style w:type="paragraph" w:styleId="Aufzhlungszeichen">
    <w:name w:val="List Bullet"/>
    <w:basedOn w:val="Standard"/>
    <w:pPr>
      <w:numPr>
        <w:numId w:val="3"/>
      </w:numPr>
      <w:spacing w:after="120"/>
    </w:pPr>
  </w:style>
  <w:style w:type="paragraph" w:styleId="Aufzhlungszeichen2">
    <w:name w:val="List Bullet 2"/>
    <w:basedOn w:val="Standard"/>
    <w:pPr>
      <w:numPr>
        <w:numId w:val="5"/>
      </w:numPr>
      <w:spacing w:after="120"/>
    </w:pPr>
  </w:style>
  <w:style w:type="paragraph" w:styleId="Aufzhlungszeichen3">
    <w:name w:val="List Bullet 3"/>
    <w:basedOn w:val="Standard"/>
    <w:semiHidden/>
    <w:pPr>
      <w:numPr>
        <w:numId w:val="7"/>
      </w:numPr>
      <w:spacing w:after="120"/>
    </w:pPr>
  </w:style>
  <w:style w:type="paragraph" w:styleId="Aufzhlungszeichen4">
    <w:name w:val="List Bullet 4"/>
    <w:basedOn w:val="Standard"/>
    <w:semiHidden/>
    <w:pPr>
      <w:numPr>
        <w:numId w:val="9"/>
      </w:numPr>
      <w:spacing w:after="120"/>
    </w:pPr>
  </w:style>
  <w:style w:type="paragraph" w:styleId="Beschriftung">
    <w:name w:val="caption"/>
    <w:basedOn w:val="Standard"/>
    <w:next w:val="Standard"/>
    <w:qFormat/>
    <w:pPr>
      <w:spacing w:before="100" w:beforeAutospacing="1" w:after="120"/>
    </w:pPr>
    <w:rPr>
      <w:b/>
      <w:bCs/>
    </w:rPr>
  </w:style>
  <w:style w:type="paragraph" w:styleId="Dokumentstruktur">
    <w:name w:val="Document Map"/>
    <w:basedOn w:val="Standard"/>
    <w:semiHidden/>
    <w:pPr>
      <w:shd w:val="clear" w:color="auto" w:fill="000080"/>
    </w:pPr>
    <w:rPr>
      <w:rFonts w:ascii="Tahoma" w:hAnsi="Tahoma" w:cs="Tahoma"/>
    </w:rPr>
  </w:style>
  <w:style w:type="paragraph" w:customStyle="1" w:styleId="DokumenttitelInformationsnotiz">
    <w:name w:val="Dokumenttitel Informationsnotiz"/>
    <w:basedOn w:val="Standard"/>
    <w:next w:val="Standard"/>
    <w:semiHidden/>
    <w:pPr>
      <w:spacing w:before="60" w:after="400" w:line="340" w:lineRule="exact"/>
    </w:pPr>
    <w:rPr>
      <w:b/>
      <w:bCs/>
      <w:sz w:val="32"/>
    </w:rPr>
  </w:style>
  <w:style w:type="paragraph" w:customStyle="1" w:styleId="Dokumentvorlage">
    <w:name w:val="Dokumentvorlage"/>
    <w:basedOn w:val="Standard"/>
    <w:next w:val="Standard"/>
    <w:semiHidden/>
    <w:pPr>
      <w:spacing w:before="600" w:after="320" w:line="480" w:lineRule="exact"/>
    </w:pPr>
    <w:rPr>
      <w:b/>
      <w:kern w:val="28"/>
      <w:sz w:val="42"/>
    </w:rPr>
  </w:style>
  <w:style w:type="paragraph" w:styleId="Endnotentext">
    <w:name w:val="endnote text"/>
    <w:basedOn w:val="Standard"/>
    <w:semiHidden/>
  </w:style>
  <w:style w:type="character" w:styleId="Endnotenzeichen">
    <w:name w:val="endnote reference"/>
    <w:basedOn w:val="Absatz-Standardschriftart"/>
    <w:semiHidden/>
    <w:rPr>
      <w:rFonts w:ascii="Arial" w:hAnsi="Arial"/>
      <w:vertAlign w:val="superscript"/>
    </w:rPr>
  </w:style>
  <w:style w:type="paragraph" w:customStyle="1" w:styleId="Form">
    <w:name w:val="Form"/>
    <w:basedOn w:val="Standard"/>
    <w:semiHidden/>
    <w:pPr>
      <w:spacing w:after="240" w:line="260" w:lineRule="exact"/>
    </w:pPr>
    <w:rPr>
      <w:sz w:val="15"/>
    </w:rPr>
  </w:style>
  <w:style w:type="numbering" w:customStyle="1" w:styleId="FormatvorlageAufgezhltSymbolSymbolLinks19cmHngend08cm">
    <w:name w:val="Formatvorlage Aufgezählt Symbol (Symbol) Links:  1.9 cm Hängend:  0.8 cm"/>
    <w:basedOn w:val="KeineListe"/>
    <w:semiHidden/>
    <w:pPr>
      <w:numPr>
        <w:numId w:val="10"/>
      </w:numPr>
    </w:pPr>
  </w:style>
  <w:style w:type="numbering" w:customStyle="1" w:styleId="FormatvorlageNummerierteListe">
    <w:name w:val="Formatvorlage Nummerierte Liste"/>
    <w:basedOn w:val="KeineListe"/>
    <w:semiHidden/>
    <w:pPr>
      <w:numPr>
        <w:numId w:val="11"/>
      </w:numPr>
    </w:pPr>
  </w:style>
  <w:style w:type="numbering" w:customStyle="1" w:styleId="FormatvorlageNummerierteListeLinks0cmHngend127cm">
    <w:name w:val="Formatvorlage Nummerierte Liste Links:  0 cm Hängend:  1.27 cm"/>
    <w:basedOn w:val="KeineListe"/>
    <w:semiHidden/>
    <w:pPr>
      <w:numPr>
        <w:numId w:val="12"/>
      </w:numPr>
    </w:pPr>
  </w:style>
  <w:style w:type="paragraph" w:customStyle="1" w:styleId="Post">
    <w:name w:val="Post"/>
    <w:basedOn w:val="Standard"/>
    <w:next w:val="Standard"/>
    <w:semiHidden/>
    <w:pPr>
      <w:spacing w:after="140" w:line="200" w:lineRule="exact"/>
    </w:pPr>
    <w:rPr>
      <w:sz w:val="14"/>
      <w:u w:val="single"/>
    </w:rPr>
  </w:style>
  <w:style w:type="paragraph" w:styleId="Funotentext">
    <w:name w:val="footnote text"/>
    <w:basedOn w:val="Standard"/>
    <w:semiHidden/>
    <w:pPr>
      <w:spacing w:after="200"/>
    </w:pPr>
    <w:rPr>
      <w:sz w:val="15"/>
    </w:rPr>
  </w:style>
  <w:style w:type="character" w:styleId="Funotenzeichen">
    <w:name w:val="footnote reference"/>
    <w:basedOn w:val="Absatz-Standardschriftart"/>
    <w:semiHidden/>
    <w:rPr>
      <w:rFonts w:ascii="Arial" w:hAnsi="Arial"/>
      <w:vertAlign w:val="superscript"/>
    </w:rPr>
  </w:style>
  <w:style w:type="character" w:styleId="Hyperlink">
    <w:name w:val="Hyperlink"/>
    <w:basedOn w:val="Absatz-Standardschriftart"/>
    <w:semiHidden/>
    <w:rPr>
      <w:color w:val="0000FF"/>
      <w:u w:val="single"/>
    </w:rPr>
  </w:style>
  <w:style w:type="paragraph" w:customStyle="1" w:styleId="Linie1">
    <w:name w:val="Linie1"/>
    <w:basedOn w:val="Standard"/>
    <w:next w:val="Standard"/>
    <w:semiHidden/>
    <w:pPr>
      <w:pBdr>
        <w:top w:val="single" w:sz="2" w:space="1" w:color="auto"/>
      </w:pBdr>
      <w:spacing w:before="270" w:after="240" w:line="160" w:lineRule="exact"/>
      <w:ind w:left="28" w:right="28"/>
    </w:pPr>
  </w:style>
  <w:style w:type="paragraph" w:customStyle="1" w:styleId="Linie2">
    <w:name w:val="Linie2"/>
    <w:basedOn w:val="Standard"/>
    <w:next w:val="Standard"/>
    <w:semiHidden/>
    <w:pPr>
      <w:pBdr>
        <w:bottom w:val="single" w:sz="2" w:space="1" w:color="auto"/>
      </w:pBdr>
      <w:spacing w:before="90" w:after="340" w:line="260" w:lineRule="exact"/>
    </w:pPr>
  </w:style>
  <w:style w:type="paragraph" w:styleId="Liste">
    <w:name w:val="List"/>
    <w:basedOn w:val="Standard"/>
    <w:semiHidden/>
    <w:pPr>
      <w:ind w:left="35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641"/>
    </w:pPr>
  </w:style>
  <w:style w:type="paragraph" w:styleId="Listenfortsetzung3">
    <w:name w:val="List Continue 3"/>
    <w:basedOn w:val="Standard"/>
    <w:semiHidden/>
    <w:pPr>
      <w:ind w:left="924"/>
    </w:pPr>
  </w:style>
  <w:style w:type="paragraph" w:styleId="Listenfortsetzung4">
    <w:name w:val="List Continue 4"/>
    <w:basedOn w:val="Standard"/>
    <w:semiHidden/>
    <w:pPr>
      <w:ind w:left="1208"/>
    </w:pPr>
  </w:style>
  <w:style w:type="paragraph" w:styleId="Listennummer">
    <w:name w:val="List Number"/>
    <w:basedOn w:val="Standard"/>
    <w:pPr>
      <w:numPr>
        <w:numId w:val="14"/>
      </w:numPr>
      <w:spacing w:after="180"/>
    </w:pPr>
  </w:style>
  <w:style w:type="paragraph" w:styleId="Listennummer2">
    <w:name w:val="List Number 2"/>
    <w:basedOn w:val="Standard"/>
    <w:pPr>
      <w:numPr>
        <w:numId w:val="16"/>
      </w:numPr>
      <w:spacing w:after="180"/>
    </w:pPr>
  </w:style>
  <w:style w:type="paragraph" w:styleId="Listennummer3">
    <w:name w:val="List Number 3"/>
    <w:basedOn w:val="Standard"/>
    <w:semiHidden/>
    <w:pPr>
      <w:numPr>
        <w:numId w:val="18"/>
      </w:numPr>
      <w:spacing w:after="180"/>
    </w:pPr>
  </w:style>
  <w:style w:type="paragraph" w:styleId="Listennummer4">
    <w:name w:val="List Number 4"/>
    <w:basedOn w:val="Standard"/>
    <w:semiHidden/>
    <w:pPr>
      <w:numPr>
        <w:numId w:val="20"/>
      </w:numPr>
    </w:pPr>
  </w:style>
  <w:style w:type="paragraph" w:styleId="NurText">
    <w:name w:val="Plain Text"/>
    <w:basedOn w:val="Standard"/>
    <w:semiHidden/>
    <w:rPr>
      <w:rFonts w:cs="Courier New"/>
    </w:rPr>
  </w:style>
  <w:style w:type="paragraph" w:customStyle="1" w:styleId="Pfad">
    <w:name w:val="Pfad"/>
    <w:next w:val="Fuzeile"/>
    <w:semiHidden/>
    <w:pPr>
      <w:spacing w:line="160" w:lineRule="exact"/>
    </w:pPr>
    <w:rPr>
      <w:rFonts w:ascii="Arial" w:hAnsi="Arial"/>
      <w:noProof/>
      <w:sz w:val="12"/>
      <w:szCs w:val="12"/>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semiHidden/>
    <w:rPr>
      <w:sz w:val="24"/>
      <w:szCs w:val="24"/>
    </w:rPr>
  </w:style>
  <w:style w:type="table" w:styleId="Tabelle3D-Effekt1">
    <w:name w:val="Table 3D effects 1"/>
    <w:basedOn w:val="NormaleTabelle"/>
    <w:semiHidden/>
    <w:pPr>
      <w:spacing w:after="260" w:line="260" w:lineRule="atLeast"/>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after="260" w:line="260" w:lineRule="atLeast"/>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after="260" w:line="260" w:lineRule="atLeast"/>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after="260" w:line="26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after="260" w:line="26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after="260" w:line="26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after="260" w:line="26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after="260" w:line="26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after="260" w:line="26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after="260" w:line="26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after="260" w:line="26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after="260" w:line="26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after="260" w:line="26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after="260" w:line="26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after="260" w:line="26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pPr>
      <w:spacing w:after="260"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pPr>
      <w:spacing w:after="260"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ahmen">
    <w:name w:val="Text-Rahmen"/>
    <w:basedOn w:val="Standard"/>
    <w:semiHidden/>
    <w:pPr>
      <w:pBdr>
        <w:top w:val="single" w:sz="4" w:space="1" w:color="auto"/>
        <w:left w:val="single" w:sz="4" w:space="4" w:color="auto"/>
        <w:bottom w:val="single" w:sz="4" w:space="1" w:color="auto"/>
        <w:right w:val="single" w:sz="4" w:space="4" w:color="auto"/>
      </w:pBdr>
    </w:pPr>
  </w:style>
  <w:style w:type="paragraph" w:styleId="Verzeichnis1">
    <w:name w:val="toc 1"/>
    <w:basedOn w:val="Standard"/>
    <w:next w:val="Standard"/>
    <w:autoRedefine/>
    <w:semiHidden/>
    <w:pPr>
      <w:spacing w:after="60"/>
    </w:pPr>
    <w:rPr>
      <w:b/>
    </w:rPr>
  </w:style>
  <w:style w:type="paragraph" w:styleId="Verzeichnis2">
    <w:name w:val="toc 2"/>
    <w:basedOn w:val="Standard"/>
    <w:next w:val="Standard"/>
    <w:autoRedefine/>
    <w:semiHidden/>
    <w:pPr>
      <w:spacing w:after="60" w:line="240" w:lineRule="atLeast"/>
      <w:ind w:left="198"/>
    </w:pPr>
  </w:style>
  <w:style w:type="paragraph" w:styleId="Verzeichnis3">
    <w:name w:val="toc 3"/>
    <w:basedOn w:val="Standard"/>
    <w:next w:val="Standard"/>
    <w:autoRedefine/>
    <w:semiHidden/>
    <w:pPr>
      <w:spacing w:after="60"/>
      <w:ind w:left="403"/>
    </w:pPr>
  </w:style>
  <w:style w:type="paragraph" w:styleId="Verzeichnis4">
    <w:name w:val="toc 4"/>
    <w:basedOn w:val="Standard"/>
    <w:next w:val="Standard"/>
    <w:autoRedefine/>
    <w:semiHidden/>
    <w:pPr>
      <w:spacing w:after="60" w:line="240" w:lineRule="auto"/>
      <w:ind w:left="720"/>
    </w:pPr>
    <w:rPr>
      <w:szCs w:val="24"/>
    </w:rPr>
  </w:style>
  <w:style w:type="paragraph" w:styleId="Verzeichnis5">
    <w:name w:val="toc 5"/>
    <w:basedOn w:val="Standard"/>
    <w:next w:val="Standard"/>
    <w:autoRedefine/>
    <w:semiHidden/>
    <w:pPr>
      <w:spacing w:after="60" w:line="240" w:lineRule="auto"/>
      <w:ind w:left="958"/>
    </w:pPr>
    <w:rPr>
      <w:szCs w:val="24"/>
    </w:rPr>
  </w:style>
  <w:style w:type="paragraph" w:styleId="Verzeichnis6">
    <w:name w:val="toc 6"/>
    <w:basedOn w:val="Standard"/>
    <w:next w:val="Standard"/>
    <w:autoRedefine/>
    <w:semiHidden/>
    <w:pPr>
      <w:spacing w:after="60" w:line="240" w:lineRule="auto"/>
      <w:ind w:left="1202"/>
    </w:pPr>
    <w:rPr>
      <w:szCs w:val="24"/>
    </w:rPr>
  </w:style>
  <w:style w:type="paragraph" w:styleId="Verzeichnis7">
    <w:name w:val="toc 7"/>
    <w:basedOn w:val="Standard"/>
    <w:next w:val="Standard"/>
    <w:autoRedefine/>
    <w:semiHidden/>
    <w:pPr>
      <w:spacing w:after="60" w:line="240" w:lineRule="auto"/>
      <w:ind w:left="1440"/>
    </w:pPr>
    <w:rPr>
      <w:szCs w:val="24"/>
    </w:rPr>
  </w:style>
  <w:style w:type="paragraph" w:styleId="Verzeichnis8">
    <w:name w:val="toc 8"/>
    <w:basedOn w:val="Standard"/>
    <w:next w:val="Standard"/>
    <w:autoRedefine/>
    <w:semiHidden/>
    <w:pPr>
      <w:spacing w:after="60" w:line="240" w:lineRule="auto"/>
      <w:ind w:left="1678"/>
    </w:pPr>
    <w:rPr>
      <w:szCs w:val="24"/>
    </w:rPr>
  </w:style>
  <w:style w:type="paragraph" w:styleId="Verzeichnis9">
    <w:name w:val="toc 9"/>
    <w:basedOn w:val="Standard"/>
    <w:next w:val="Standard"/>
    <w:autoRedefine/>
    <w:semiHidden/>
    <w:pPr>
      <w:spacing w:after="60" w:line="240" w:lineRule="auto"/>
      <w:ind w:left="1922"/>
    </w:pPr>
    <w:rPr>
      <w:szCs w:val="24"/>
    </w:rPr>
  </w:style>
  <w:style w:type="character" w:styleId="Zeilennummer">
    <w:name w:val="line number"/>
    <w:basedOn w:val="Absatz-Standardschriftart"/>
    <w:semiHidden/>
    <w:rPr>
      <w:rFonts w:ascii="Arial" w:hAnsi="Aria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customStyle="1" w:styleId="standarteingercktfett">
    <w:name w:val="standart eingerückt fett"/>
    <w:basedOn w:val="Standard"/>
    <w:rsid w:val="00CA6C07"/>
    <w:pPr>
      <w:tabs>
        <w:tab w:val="left" w:pos="1134"/>
        <w:tab w:val="left" w:pos="4536"/>
        <w:tab w:val="left" w:pos="5103"/>
      </w:tabs>
      <w:spacing w:after="120" w:line="260" w:lineRule="exact"/>
      <w:ind w:left="567"/>
    </w:pPr>
    <w:rPr>
      <w:rFonts w:cs="Arial"/>
      <w:b/>
      <w:szCs w:val="22"/>
    </w:rPr>
  </w:style>
  <w:style w:type="character" w:styleId="BesuchterHyperlink">
    <w:name w:val="FollowedHyperlink"/>
    <w:basedOn w:val="Absatz-Standardschriftart"/>
    <w:uiPriority w:val="99"/>
    <w:semiHidden/>
    <w:unhideWhenUsed/>
    <w:rsid w:val="00202B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tvg@bakom.ad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[Absender-PLZ] [Absender-Ort], OFCOM, [Sachbearbeiter - Kürzel]</vt:lpstr>
    </vt:vector>
  </TitlesOfParts>
  <Company>UVEK</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[Absender-PLZ] [Absender-Ort], OFCOM, [Sachbearbeiter - Kürzel]</dc:title>
  <dc:creator>Kilchsperger Martin</dc:creator>
  <cp:lastModifiedBy>Bettina Rudin-Goetschi</cp:lastModifiedBy>
  <cp:revision>36</cp:revision>
  <cp:lastPrinted>2009-11-09T10:26:00Z</cp:lastPrinted>
  <dcterms:created xsi:type="dcterms:W3CDTF">2014-08-26T12:39:00Z</dcterms:created>
  <dcterms:modified xsi:type="dcterms:W3CDTF">2018-06-26T06:27:00Z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6/12/2018 8:52:04 AM</vt:lpwstr>
  </property>
  <property fmtid="{D5CDD505-2E9C-101B-9397-08002B2CF9AE}" pid="3" name="OS_LastOpenUser">
    <vt:lpwstr>U80714105</vt:lpwstr>
  </property>
  <property fmtid="{D5CDD505-2E9C-101B-9397-08002B2CF9AE}" pid="4" name="OS_Übernahme">
    <vt:bool>true</vt:bool>
  </property>
  <property fmtid="{D5CDD505-2E9C-101B-9397-08002B2CF9AE}" pid="5" name="OS_AutoÜbernahme">
    <vt:bool>false</vt:bool>
  </property>
  <property fmtid="{D5CDD505-2E9C-101B-9397-08002B2CF9AE}" pid="6" name="OS_LastSave">
    <vt:lpwstr>6/12/2018 8:52:45 AM</vt:lpwstr>
  </property>
  <property fmtid="{D5CDD505-2E9C-101B-9397-08002B2CF9AE}" pid="7" name="OS_LastSaveUser">
    <vt:lpwstr>U80714105</vt:lpwstr>
  </property>
  <property fmtid="{D5CDD505-2E9C-101B-9397-08002B2CF9AE}" pid="8" name="OS_LastDocumentSaved">
    <vt:bool>false</vt:bool>
  </property>
  <property fmtid="{D5CDD505-2E9C-101B-9397-08002B2CF9AE}" pid="9" name="MustSave">
    <vt:bool>false</vt:bool>
  </property>
</Properties>
</file>