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EE19" w14:textId="77777777" w:rsidR="00AC1D76" w:rsidRPr="00001D10" w:rsidRDefault="00AC1D76" w:rsidP="00AC1D76">
      <w:pPr>
        <w:autoSpaceDE w:val="0"/>
        <w:autoSpaceDN w:val="0"/>
        <w:adjustRightInd w:val="0"/>
        <w:rPr>
          <w:b/>
          <w:bCs/>
          <w:sz w:val="22"/>
          <w:szCs w:val="22"/>
          <w:lang w:val="fr-CH"/>
        </w:rPr>
      </w:pPr>
      <w:r w:rsidRPr="00001D10">
        <w:rPr>
          <w:b/>
          <w:bCs/>
          <w:color w:val="000000"/>
          <w:sz w:val="22"/>
          <w:szCs w:val="22"/>
          <w:lang w:val="fr-CH"/>
        </w:rPr>
        <w:t xml:space="preserve">Demande d'octroi d'une concession </w:t>
      </w:r>
      <w:r>
        <w:rPr>
          <w:b/>
          <w:bCs/>
          <w:color w:val="000000"/>
          <w:sz w:val="22"/>
          <w:szCs w:val="22"/>
          <w:lang w:val="fr-CH"/>
        </w:rPr>
        <w:t xml:space="preserve">pour </w:t>
      </w:r>
      <w:r w:rsidRPr="00001D10">
        <w:rPr>
          <w:b/>
          <w:bCs/>
          <w:color w:val="000000"/>
          <w:sz w:val="22"/>
          <w:szCs w:val="22"/>
          <w:lang w:val="fr-CH"/>
        </w:rPr>
        <w:t>radiodiffusion numérique terrestre temporaire,</w:t>
      </w:r>
      <w:r>
        <w:rPr>
          <w:b/>
          <w:bCs/>
          <w:color w:val="000000"/>
          <w:sz w:val="22"/>
          <w:szCs w:val="22"/>
          <w:lang w:val="fr-CH"/>
        </w:rPr>
        <w:t xml:space="preserve"> </w:t>
      </w:r>
      <w:r w:rsidRPr="00001D10">
        <w:rPr>
          <w:b/>
          <w:bCs/>
          <w:sz w:val="22"/>
          <w:szCs w:val="22"/>
          <w:lang w:val="fr-CH"/>
        </w:rPr>
        <w:t>(DVB-T, T</w:t>
      </w:r>
      <w:r w:rsidRPr="00001D10">
        <w:rPr>
          <w:b/>
          <w:bCs/>
          <w:sz w:val="22"/>
          <w:szCs w:val="22"/>
          <w:lang w:val="fr-CH"/>
        </w:rPr>
        <w:noBreakHyphen/>
      </w:r>
      <w:smartTag w:uri="urn:schemas-microsoft-com:office:smarttags" w:element="stockticker">
        <w:r w:rsidRPr="00001D10">
          <w:rPr>
            <w:b/>
            <w:bCs/>
            <w:sz w:val="22"/>
            <w:szCs w:val="22"/>
            <w:lang w:val="fr-CH"/>
          </w:rPr>
          <w:t>DAB</w:t>
        </w:r>
      </w:smartTag>
      <w:r w:rsidRPr="00001D10">
        <w:rPr>
          <w:b/>
          <w:bCs/>
          <w:sz w:val="22"/>
          <w:szCs w:val="22"/>
          <w:lang w:val="fr-CH"/>
        </w:rPr>
        <w:t>)</w:t>
      </w:r>
    </w:p>
    <w:p w14:paraId="5FC4FBD0" w14:textId="77777777" w:rsidR="00AC1D76" w:rsidRPr="00001D10" w:rsidRDefault="00AC1D76" w:rsidP="00AC1D76">
      <w:pPr>
        <w:rPr>
          <w:lang w:val="fr-CH"/>
        </w:rPr>
      </w:pPr>
    </w:p>
    <w:p w14:paraId="22FD4663" w14:textId="77777777" w:rsidR="00AC1D76" w:rsidRPr="0066489B" w:rsidRDefault="00AC1D76" w:rsidP="00AC1D76">
      <w:pPr>
        <w:tabs>
          <w:tab w:val="left" w:pos="9570"/>
        </w:tabs>
      </w:pPr>
      <w:r w:rsidRPr="0066489B">
        <w:t xml:space="preserve">Formular </w:t>
      </w:r>
      <w:r>
        <w:t>komplett</w:t>
      </w:r>
      <w:r w:rsidRPr="0066489B">
        <w:t xml:space="preserve"> ausfül</w:t>
      </w:r>
      <w:r>
        <w:t xml:space="preserve">len und </w:t>
      </w:r>
      <w:r w:rsidRPr="00C376F8">
        <w:t>p</w:t>
      </w:r>
      <w:r>
        <w:t>e</w:t>
      </w:r>
      <w:r w:rsidRPr="00C376F8">
        <w:t xml:space="preserve">r </w:t>
      </w:r>
      <w:r>
        <w:t>E-Mail</w:t>
      </w:r>
      <w:r w:rsidRPr="00C376F8">
        <w:t> </w:t>
      </w:r>
      <w:r>
        <w:t>senden an:</w:t>
      </w:r>
      <w:r w:rsidRPr="00C376F8">
        <w:t xml:space="preserve"> </w:t>
      </w:r>
      <w:hyperlink r:id="rId7" w:history="1">
        <w:r w:rsidRPr="000F466F">
          <w:rPr>
            <w:rStyle w:val="Lienhypertexte"/>
            <w:rFonts w:cs="Arial"/>
          </w:rPr>
          <w:t>kf-fk@bakom.admin.ch</w:t>
        </w:r>
      </w:hyperlink>
      <w:r w:rsidRPr="00C376F8">
        <w:br/>
      </w:r>
      <w:r>
        <w:t xml:space="preserve">Für technische Auskünfte: </w:t>
      </w:r>
      <w:hyperlink r:id="rId8" w:history="1">
        <w:r w:rsidRPr="00956D49">
          <w:rPr>
            <w:rStyle w:val="Lienhypertexte"/>
            <w:rFonts w:cs="Arial"/>
          </w:rPr>
          <w:t>freqrundfunk@bakom.admin.ch</w:t>
        </w:r>
      </w:hyperlink>
    </w:p>
    <w:p w14:paraId="1E6228CE" w14:textId="77777777" w:rsidR="00514D59" w:rsidRPr="0066489B" w:rsidRDefault="00514D59" w:rsidP="003E0840">
      <w:pPr>
        <w:pBdr>
          <w:bottom w:val="single" w:sz="12" w:space="1" w:color="auto"/>
        </w:pBd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410"/>
        <w:gridCol w:w="2972"/>
        <w:gridCol w:w="1281"/>
        <w:gridCol w:w="3226"/>
      </w:tblGrid>
      <w:tr w:rsidR="00746806" w14:paraId="4DCB547C" w14:textId="77777777" w:rsidTr="008E4F09">
        <w:tc>
          <w:tcPr>
            <w:tcW w:w="5382" w:type="dxa"/>
            <w:gridSpan w:val="2"/>
            <w:tcBorders>
              <w:bottom w:val="single" w:sz="4" w:space="0" w:color="auto"/>
            </w:tcBorders>
          </w:tcPr>
          <w:p w14:paraId="448E059E" w14:textId="680D2777" w:rsidR="00746806" w:rsidRDefault="008C541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Requérant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14:paraId="177A66ED" w14:textId="223977D6" w:rsidR="00746806" w:rsidRDefault="008C541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Adresse de facturation</w:t>
            </w:r>
          </w:p>
        </w:tc>
      </w:tr>
      <w:tr w:rsidR="00722184" w14:paraId="0E0E346D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F058" w14:textId="0373E54B" w:rsidR="00722184" w:rsidRP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Nom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488" w14:textId="5470160D" w:rsidR="00722184" w:rsidRDefault="002D294F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0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7D2" w14:textId="18494C60" w:rsidR="00722184" w:rsidRP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B37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58BA9069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C19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66489B">
              <w:t>Adresse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42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736" w14:textId="375F88B4" w:rsidR="00722184" w:rsidRPr="00722184" w:rsidRDefault="008E4F09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rPr>
                <w:bCs/>
              </w:rPr>
              <w:t>Adresse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255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7007AB82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FDF7" w14:textId="08E461A8" w:rsid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NAP / Lieu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CD6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8C0" w14:textId="2011DBDC" w:rsidR="00722184" w:rsidRP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t>NAP / Lieu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A68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31CBC306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15C" w14:textId="7F8E2F0D" w:rsid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Collaborateur spécialisé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F6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649" w14:textId="03CAE4E9" w:rsidR="00722184" w:rsidRP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  <w:r>
              <w:t>e</w:t>
            </w:r>
            <w:r w:rsidR="008E4F09">
              <w:t>Mail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AF0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184" w14:paraId="5AF17F68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DFD" w14:textId="54133F42" w:rsidR="00722184" w:rsidRDefault="008C5414" w:rsidP="008C5414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 w:rsidRPr="008C5414">
              <w:t>Tél mobile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7A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952" w14:textId="77777777" w:rsidR="00722184" w:rsidRP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Cs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30C" w14:textId="77777777" w:rsidR="00722184" w:rsidRDefault="0072218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</w:p>
        </w:tc>
      </w:tr>
      <w:tr w:rsidR="00722184" w14:paraId="3FCB037C" w14:textId="77777777" w:rsidTr="00064C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FC5" w14:textId="64360A16" w:rsidR="00722184" w:rsidRDefault="008C541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t>e</w:t>
            </w:r>
            <w:r w:rsidR="00722184" w:rsidRPr="0066489B">
              <w:t>Mail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45A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6DE" w14:textId="77777777" w:rsidR="00722184" w:rsidRDefault="00722184" w:rsidP="006821E3">
            <w:pPr>
              <w:tabs>
                <w:tab w:val="left" w:pos="2310"/>
              </w:tabs>
              <w:spacing w:before="40" w:after="40"/>
              <w:ind w:left="113"/>
              <w:rPr>
                <w:b/>
                <w:bCs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900" w14:textId="77777777" w:rsidR="00722184" w:rsidRDefault="00722184" w:rsidP="00722184">
            <w:pPr>
              <w:tabs>
                <w:tab w:val="left" w:pos="2310"/>
              </w:tabs>
              <w:spacing w:before="40" w:after="40"/>
              <w:rPr>
                <w:b/>
                <w:bCs/>
              </w:rPr>
            </w:pPr>
          </w:p>
        </w:tc>
      </w:tr>
    </w:tbl>
    <w:p w14:paraId="6A5187C2" w14:textId="77777777" w:rsidR="00722184" w:rsidRDefault="00722184" w:rsidP="00E90A23">
      <w:pPr>
        <w:tabs>
          <w:tab w:val="left" w:pos="2310"/>
        </w:tabs>
        <w:rPr>
          <w:b/>
          <w:bCs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1418"/>
        <w:gridCol w:w="1134"/>
        <w:gridCol w:w="850"/>
        <w:gridCol w:w="2536"/>
        <w:gridCol w:w="16"/>
      </w:tblGrid>
      <w:tr w:rsidR="00D93BD3" w14:paraId="634663AF" w14:textId="77777777" w:rsidTr="008C5414">
        <w:trPr>
          <w:trHeight w:val="347"/>
        </w:trPr>
        <w:tc>
          <w:tcPr>
            <w:tcW w:w="3256" w:type="dxa"/>
          </w:tcPr>
          <w:p w14:paraId="089C921B" w14:textId="086B4DC9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Durée de la concession</w:t>
            </w:r>
          </w:p>
        </w:tc>
        <w:tc>
          <w:tcPr>
            <w:tcW w:w="708" w:type="dxa"/>
          </w:tcPr>
          <w:p w14:paraId="17D4F68B" w14:textId="563AFC4C" w:rsidR="00D93BD3" w:rsidRPr="008E4F09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>du</w:t>
            </w:r>
            <w:r w:rsidR="00D93BD3" w:rsidRPr="008E4F09">
              <w:t>:</w:t>
            </w:r>
            <w:r w:rsidR="00D93BD3">
              <w:t xml:space="preserve"> </w:t>
            </w:r>
          </w:p>
        </w:tc>
        <w:tc>
          <w:tcPr>
            <w:tcW w:w="1418" w:type="dxa"/>
          </w:tcPr>
          <w:p w14:paraId="33937A76" w14:textId="392EE11D" w:rsidR="00D93BD3" w:rsidRPr="008E4F09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AD8571E" w14:textId="3E80B422" w:rsidR="00D93BD3" w:rsidRPr="008E4F09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t>au</w:t>
            </w:r>
            <w:r w:rsidR="00D93BD3" w:rsidRPr="008E4F09">
              <w:t>:</w:t>
            </w:r>
          </w:p>
        </w:tc>
        <w:tc>
          <w:tcPr>
            <w:tcW w:w="3402" w:type="dxa"/>
            <w:gridSpan w:val="3"/>
          </w:tcPr>
          <w:p w14:paraId="3BCDDA8F" w14:textId="4FF10894" w:rsidR="00D93BD3" w:rsidRPr="008E4F09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F09" w14:paraId="2A7FF39D" w14:textId="77777777" w:rsidTr="00081446">
        <w:trPr>
          <w:gridAfter w:val="1"/>
          <w:wAfter w:w="16" w:type="dxa"/>
          <w:trHeight w:val="693"/>
        </w:trPr>
        <w:tc>
          <w:tcPr>
            <w:tcW w:w="3256" w:type="dxa"/>
          </w:tcPr>
          <w:p w14:paraId="1E6B1235" w14:textId="51EFDC24" w:rsidR="008E4F09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But de la diffusion</w:t>
            </w:r>
          </w:p>
        </w:tc>
        <w:tc>
          <w:tcPr>
            <w:tcW w:w="6646" w:type="dxa"/>
            <w:gridSpan w:val="5"/>
          </w:tcPr>
          <w:p w14:paraId="72C5D4C1" w14:textId="2EA7ACCD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F09" w14:paraId="0A8E2332" w14:textId="77777777" w:rsidTr="00081446">
        <w:trPr>
          <w:gridAfter w:val="1"/>
          <w:wAfter w:w="16" w:type="dxa"/>
          <w:trHeight w:val="290"/>
        </w:trPr>
        <w:tc>
          <w:tcPr>
            <w:tcW w:w="3256" w:type="dxa"/>
          </w:tcPr>
          <w:p w14:paraId="09B19F7C" w14:textId="1F4C96EB" w:rsidR="008E4F09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Lieu d'utilisation</w:t>
            </w:r>
          </w:p>
        </w:tc>
        <w:tc>
          <w:tcPr>
            <w:tcW w:w="6646" w:type="dxa"/>
            <w:gridSpan w:val="5"/>
          </w:tcPr>
          <w:p w14:paraId="3E096C57" w14:textId="0BB59281" w:rsidR="008E4F09" w:rsidRDefault="008E4F09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777BDAF0" w14:textId="77777777" w:rsidTr="00081446">
        <w:trPr>
          <w:gridAfter w:val="1"/>
          <w:wAfter w:w="16" w:type="dxa"/>
          <w:trHeight w:val="265"/>
        </w:trPr>
        <w:tc>
          <w:tcPr>
            <w:tcW w:w="3256" w:type="dxa"/>
          </w:tcPr>
          <w:p w14:paraId="09E8E3A0" w14:textId="6D9A7ED8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(Coordonnées CH et adresse)</w:t>
            </w:r>
          </w:p>
        </w:tc>
        <w:tc>
          <w:tcPr>
            <w:tcW w:w="6646" w:type="dxa"/>
            <w:gridSpan w:val="5"/>
          </w:tcPr>
          <w:p w14:paraId="0FACE939" w14:textId="57E5E366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32E50BE2" w14:textId="77777777" w:rsidTr="00081446">
        <w:trPr>
          <w:gridAfter w:val="1"/>
          <w:wAfter w:w="16" w:type="dxa"/>
          <w:trHeight w:val="270"/>
        </w:trPr>
        <w:tc>
          <w:tcPr>
            <w:tcW w:w="3256" w:type="dxa"/>
          </w:tcPr>
          <w:p w14:paraId="658B21F8" w14:textId="0F220438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Type d'installation</w:t>
            </w:r>
          </w:p>
        </w:tc>
        <w:tc>
          <w:tcPr>
            <w:tcW w:w="6646" w:type="dxa"/>
            <w:gridSpan w:val="5"/>
          </w:tcPr>
          <w:p w14:paraId="1124267C" w14:textId="0A39E9B1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64571A58" w14:textId="77777777" w:rsidTr="00081446">
        <w:trPr>
          <w:gridAfter w:val="1"/>
          <w:wAfter w:w="16" w:type="dxa"/>
          <w:trHeight w:val="273"/>
        </w:trPr>
        <w:tc>
          <w:tcPr>
            <w:tcW w:w="3256" w:type="dxa"/>
          </w:tcPr>
          <w:p w14:paraId="1805B6B8" w14:textId="793E4406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(Marque et type)</w:t>
            </w:r>
          </w:p>
        </w:tc>
        <w:tc>
          <w:tcPr>
            <w:tcW w:w="6646" w:type="dxa"/>
            <w:gridSpan w:val="5"/>
          </w:tcPr>
          <w:p w14:paraId="4FF425B3" w14:textId="711B8305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789C2EB4" w14:textId="77777777" w:rsidTr="00081446">
        <w:trPr>
          <w:gridAfter w:val="1"/>
          <w:wAfter w:w="16" w:type="dxa"/>
        </w:trPr>
        <w:tc>
          <w:tcPr>
            <w:tcW w:w="3256" w:type="dxa"/>
            <w:vMerge w:val="restart"/>
          </w:tcPr>
          <w:p w14:paraId="7C9A8565" w14:textId="49BE56C5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Bande / Fréquence</w:t>
            </w:r>
          </w:p>
        </w:tc>
        <w:tc>
          <w:tcPr>
            <w:tcW w:w="6646" w:type="dxa"/>
            <w:gridSpan w:val="5"/>
          </w:tcPr>
          <w:p w14:paraId="5BB63856" w14:textId="19E06A8A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Pr="00D53574">
              <w:t>VHF</w:t>
            </w:r>
            <w:r w:rsidRPr="00081446">
              <w:t xml:space="preserve">      </w:t>
            </w: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Pr="00D53574">
              <w:t>UHF</w:t>
            </w:r>
          </w:p>
        </w:tc>
      </w:tr>
      <w:tr w:rsidR="00D93BD3" w14:paraId="073A4774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1AB8AC13" w14:textId="7777777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260" w:type="dxa"/>
            <w:gridSpan w:val="3"/>
          </w:tcPr>
          <w:p w14:paraId="39AE11F8" w14:textId="2DB79CE1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8C5414">
              <w:t>Canaux de fréquences demandés</w:t>
            </w:r>
          </w:p>
        </w:tc>
        <w:tc>
          <w:tcPr>
            <w:tcW w:w="3386" w:type="dxa"/>
            <w:gridSpan w:val="2"/>
          </w:tcPr>
          <w:p w14:paraId="643CB009" w14:textId="0ABF42A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3BD3" w14:paraId="1AB0710F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5D5CF5D9" w14:textId="77777777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260" w:type="dxa"/>
            <w:gridSpan w:val="3"/>
          </w:tcPr>
          <w:p w14:paraId="5250624B" w14:textId="75AF0BB2" w:rsidR="00D93BD3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8C5414">
              <w:t>Largeur de bande</w:t>
            </w:r>
            <w:r w:rsidR="00FF1FBD">
              <w:t xml:space="preserve"> (MHz)</w:t>
            </w:r>
          </w:p>
        </w:tc>
        <w:tc>
          <w:tcPr>
            <w:tcW w:w="3386" w:type="dxa"/>
            <w:gridSpan w:val="2"/>
          </w:tcPr>
          <w:p w14:paraId="1E862119" w14:textId="00FDCC8F" w:rsidR="00D93BD3" w:rsidRDefault="00D93BD3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1446" w14:paraId="71429531" w14:textId="77777777" w:rsidTr="00081446">
        <w:trPr>
          <w:gridAfter w:val="1"/>
          <w:wAfter w:w="16" w:type="dxa"/>
        </w:trPr>
        <w:tc>
          <w:tcPr>
            <w:tcW w:w="3256" w:type="dxa"/>
            <w:vMerge w:val="restart"/>
          </w:tcPr>
          <w:p w14:paraId="6D888097" w14:textId="1CE8B65E" w:rsidR="00081446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  <w:r w:rsidRPr="00001D10">
              <w:rPr>
                <w:b/>
                <w:bCs/>
                <w:lang w:val="fr-CH"/>
              </w:rPr>
              <w:t>Antenne (Marque et type)</w:t>
            </w:r>
          </w:p>
        </w:tc>
        <w:tc>
          <w:tcPr>
            <w:tcW w:w="6646" w:type="dxa"/>
            <w:gridSpan w:val="5"/>
          </w:tcPr>
          <w:p w14:paraId="0365BE4F" w14:textId="2A33DC6B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EA173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1446" w14:paraId="67E468ED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5E2CE60C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vMerge w:val="restart"/>
          </w:tcPr>
          <w:p w14:paraId="7B824D99" w14:textId="2CC6DA6C" w:rsidR="00081446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001D10">
              <w:rPr>
                <w:lang w:val="fr-CH"/>
              </w:rPr>
              <w:t>Diagramme d’antenne</w:t>
            </w:r>
          </w:p>
        </w:tc>
        <w:tc>
          <w:tcPr>
            <w:tcW w:w="3386" w:type="dxa"/>
            <w:gridSpan w:val="2"/>
          </w:tcPr>
          <w:p w14:paraId="50E7CE5B" w14:textId="72F7A60D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="008C5414" w:rsidRPr="00001D10">
              <w:rPr>
                <w:lang w:val="fr-CH"/>
              </w:rPr>
              <w:t>D (directionnel</w:t>
            </w:r>
            <w:r w:rsidR="008C5414">
              <w:rPr>
                <w:lang w:val="fr-CH"/>
              </w:rPr>
              <w:t>le</w:t>
            </w:r>
            <w:r w:rsidR="008C5414" w:rsidRPr="00001D10">
              <w:rPr>
                <w:lang w:val="fr-CH"/>
              </w:rPr>
              <w:t>) dirigé</w:t>
            </w:r>
            <w:r w:rsidR="008C5414">
              <w:rPr>
                <w:lang w:val="fr-CH"/>
              </w:rPr>
              <w:t>e</w:t>
            </w:r>
          </w:p>
        </w:tc>
      </w:tr>
      <w:tr w:rsidR="00081446" w14:paraId="58D92C12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4B8DDD1B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vMerge/>
          </w:tcPr>
          <w:p w14:paraId="1C68322C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</w:p>
        </w:tc>
        <w:tc>
          <w:tcPr>
            <w:tcW w:w="3386" w:type="dxa"/>
            <w:gridSpan w:val="2"/>
          </w:tcPr>
          <w:p w14:paraId="645981E5" w14:textId="3EAC8C99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="008C5414" w:rsidRPr="004B5987">
              <w:rPr>
                <w:lang w:val="fr-CH"/>
              </w:rPr>
              <w:t>ND (non directional) rund</w:t>
            </w:r>
          </w:p>
        </w:tc>
      </w:tr>
      <w:tr w:rsidR="00081446" w14:paraId="71AC3612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34F3BDB8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3260" w:type="dxa"/>
            <w:gridSpan w:val="3"/>
          </w:tcPr>
          <w:p w14:paraId="05C1FA6A" w14:textId="5809472E" w:rsidR="00081446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ED72C3">
              <w:rPr>
                <w:lang w:val="fr-CH"/>
              </w:rPr>
              <w:t>Polarisation</w:t>
            </w:r>
          </w:p>
        </w:tc>
        <w:tc>
          <w:tcPr>
            <w:tcW w:w="3386" w:type="dxa"/>
            <w:gridSpan w:val="2"/>
          </w:tcPr>
          <w:p w14:paraId="7DB05B51" w14:textId="79A6584B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>
              <w:t xml:space="preserve"> </w:t>
            </w:r>
            <w:r w:rsidR="008C5414" w:rsidRPr="00ED72C3">
              <w:rPr>
                <w:lang w:val="fr-CH"/>
              </w:rPr>
              <w:t>verticale</w:t>
            </w:r>
            <w:r>
              <w:t xml:space="preserve">       </w:t>
            </w:r>
            <w:r w:rsidRPr="0066489B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89B">
              <w:instrText xml:space="preserve"> FORMCHECKBOX </w:instrText>
            </w:r>
            <w:r w:rsidR="00FF1FBD">
              <w:fldChar w:fldCharType="separate"/>
            </w:r>
            <w:r w:rsidRPr="0066489B">
              <w:fldChar w:fldCharType="end"/>
            </w:r>
            <w:r w:rsidR="00443291">
              <w:t xml:space="preserve"> </w:t>
            </w:r>
            <w:r w:rsidR="008C5414" w:rsidRPr="00ED72C3">
              <w:rPr>
                <w:lang w:val="fr-CH"/>
              </w:rPr>
              <w:t>horizontale</w:t>
            </w:r>
          </w:p>
        </w:tc>
      </w:tr>
      <w:tr w:rsidR="00081446" w14:paraId="06780F9A" w14:textId="77777777" w:rsidTr="008C5414">
        <w:trPr>
          <w:gridAfter w:val="1"/>
          <w:wAfter w:w="16" w:type="dxa"/>
        </w:trPr>
        <w:tc>
          <w:tcPr>
            <w:tcW w:w="3256" w:type="dxa"/>
            <w:vMerge/>
          </w:tcPr>
          <w:p w14:paraId="671C4F83" w14:textId="77777777" w:rsidR="00081446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4110" w:type="dxa"/>
            <w:gridSpan w:val="4"/>
          </w:tcPr>
          <w:p w14:paraId="019886BD" w14:textId="52FBF4D3" w:rsidR="00081446" w:rsidRPr="008C5414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  <w:rPr>
                <w:lang w:val="fr-CH"/>
              </w:rPr>
            </w:pPr>
            <w:r w:rsidRPr="00ED72C3">
              <w:rPr>
                <w:lang w:val="fr-CH"/>
              </w:rPr>
              <w:t>Puissance d’émission ERP (</w:t>
            </w:r>
            <w:r>
              <w:rPr>
                <w:lang w:val="fr-CH"/>
              </w:rPr>
              <w:t>en</w:t>
            </w:r>
            <w:r w:rsidRPr="00ED72C3">
              <w:rPr>
                <w:lang w:val="fr-CH"/>
              </w:rPr>
              <w:t xml:space="preserve"> W </w:t>
            </w:r>
            <w:r>
              <w:rPr>
                <w:lang w:val="fr-CH"/>
              </w:rPr>
              <w:t>ou</w:t>
            </w:r>
            <w:r w:rsidRPr="00ED72C3">
              <w:rPr>
                <w:lang w:val="fr-CH"/>
              </w:rPr>
              <w:t xml:space="preserve"> dBW)</w:t>
            </w:r>
          </w:p>
        </w:tc>
        <w:tc>
          <w:tcPr>
            <w:tcW w:w="2536" w:type="dxa"/>
          </w:tcPr>
          <w:p w14:paraId="1862197A" w14:textId="78F246F1" w:rsidR="00081446" w:rsidRPr="0066489B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spacing w:before="60" w:after="6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72218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3F0275" w14:textId="36BA6A96" w:rsidR="008E4F09" w:rsidRDefault="008E4F09" w:rsidP="00081446">
      <w:pPr>
        <w:tabs>
          <w:tab w:val="left" w:pos="2310"/>
          <w:tab w:val="left" w:pos="3080"/>
          <w:tab w:val="left" w:pos="4820"/>
        </w:tabs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193"/>
      </w:tblGrid>
      <w:tr w:rsidR="00081446" w:rsidRPr="00FF1FBD" w14:paraId="78C9B208" w14:textId="77777777" w:rsidTr="00081446">
        <w:tc>
          <w:tcPr>
            <w:tcW w:w="1696" w:type="dxa"/>
            <w:vMerge w:val="restart"/>
          </w:tcPr>
          <w:p w14:paraId="2DD928C7" w14:textId="05961835" w:rsidR="00081446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  <w:r w:rsidRPr="00ED72C3">
              <w:rPr>
                <w:b/>
                <w:bCs/>
                <w:lang w:val="fr-CH"/>
              </w:rPr>
              <w:t>Prescriptions</w:t>
            </w:r>
            <w:r w:rsidR="00081446">
              <w:rPr>
                <w:b/>
                <w:bCs/>
              </w:rPr>
              <w:t>:</w:t>
            </w:r>
          </w:p>
        </w:tc>
        <w:tc>
          <w:tcPr>
            <w:tcW w:w="8193" w:type="dxa"/>
          </w:tcPr>
          <w:p w14:paraId="7EFE31CE" w14:textId="7F601841" w:rsidR="00081446" w:rsidRPr="008C5414" w:rsidRDefault="008C5414" w:rsidP="008C5414">
            <w:pPr>
              <w:tabs>
                <w:tab w:val="left" w:pos="3080"/>
                <w:tab w:val="left" w:pos="5060"/>
              </w:tabs>
              <w:rPr>
                <w:lang w:val="fr-CH"/>
              </w:rPr>
            </w:pPr>
            <w:r w:rsidRPr="00ED72C3">
              <w:rPr>
                <w:b/>
                <w:bCs/>
                <w:lang w:val="fr-CH"/>
              </w:rPr>
              <w:t xml:space="preserve">1) </w:t>
            </w:r>
            <w:r w:rsidRPr="00ED72C3">
              <w:rPr>
                <w:lang w:val="fr-CH"/>
              </w:rPr>
              <w:t>Voir aussi Radio Interface Regulation (RIR)</w:t>
            </w:r>
            <w:r>
              <w:rPr>
                <w:lang w:val="fr-CH"/>
              </w:rPr>
              <w:t>,</w:t>
            </w:r>
            <w:r>
              <w:rPr>
                <w:lang w:val="fr-CH"/>
              </w:rPr>
              <w:br/>
            </w:r>
            <w:r w:rsidRPr="008C5414">
              <w:rPr>
                <w:lang w:val="fr-CH"/>
              </w:rPr>
              <w:t xml:space="preserve">Details: </w:t>
            </w:r>
            <w:hyperlink r:id="rId9" w:history="1">
              <w:r w:rsidRPr="008C5414">
                <w:rPr>
                  <w:rStyle w:val="Lienhypertexte"/>
                  <w:rFonts w:cs="Arial"/>
                  <w:lang w:val="fr-CH"/>
                </w:rPr>
                <w:t>https://www.ofcomnet.ch/api/RIR/0201</w:t>
              </w:r>
            </w:hyperlink>
          </w:p>
        </w:tc>
      </w:tr>
      <w:tr w:rsidR="00081446" w:rsidRPr="00FF1FBD" w14:paraId="7AE5C1DA" w14:textId="77777777" w:rsidTr="00081446">
        <w:trPr>
          <w:trHeight w:val="1034"/>
        </w:trPr>
        <w:tc>
          <w:tcPr>
            <w:tcW w:w="1696" w:type="dxa"/>
            <w:vMerge/>
          </w:tcPr>
          <w:p w14:paraId="6CBFC308" w14:textId="77777777" w:rsidR="00081446" w:rsidRPr="008C5414" w:rsidRDefault="00081446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  <w:lang w:val="fr-CH"/>
              </w:rPr>
            </w:pPr>
          </w:p>
        </w:tc>
        <w:tc>
          <w:tcPr>
            <w:tcW w:w="8193" w:type="dxa"/>
          </w:tcPr>
          <w:p w14:paraId="13A9F9ED" w14:textId="3AD4B1ED" w:rsidR="00081446" w:rsidRPr="008C5414" w:rsidRDefault="008C5414" w:rsidP="008C5414">
            <w:pPr>
              <w:tabs>
                <w:tab w:val="left" w:pos="3080"/>
                <w:tab w:val="left" w:pos="5060"/>
              </w:tabs>
              <w:rPr>
                <w:lang w:val="fr-CH"/>
              </w:rPr>
            </w:pPr>
            <w:r w:rsidRPr="00ED72C3">
              <w:rPr>
                <w:b/>
                <w:bCs/>
                <w:lang w:val="fr-CH"/>
              </w:rPr>
              <w:t xml:space="preserve">2) </w:t>
            </w:r>
            <w:r w:rsidRPr="00ED72C3">
              <w:rPr>
                <w:lang w:val="fr-CH"/>
              </w:rPr>
              <w:t xml:space="preserve">Pour protéger la population de l'électrosmog, le Conseil fédéral a édicté l'ordonnance sur la protection contre le rayonnement non ionisant (ORNI). </w:t>
            </w:r>
            <w:r w:rsidRPr="004B5987">
              <w:rPr>
                <w:lang w:val="fr-CH"/>
              </w:rPr>
              <w:t>Celle-ci est en vigueur depuis le 01.01.2000,</w:t>
            </w:r>
            <w:r>
              <w:rPr>
                <w:lang w:val="fr-CH"/>
              </w:rPr>
              <w:br/>
            </w:r>
            <w:r w:rsidRPr="008C5414">
              <w:rPr>
                <w:lang w:val="fr-CH"/>
              </w:rPr>
              <w:t xml:space="preserve">Details: </w:t>
            </w:r>
            <w:hyperlink r:id="rId10" w:history="1">
              <w:r w:rsidRPr="008C5414">
                <w:rPr>
                  <w:rStyle w:val="Lienhypertexte"/>
                  <w:rFonts w:cs="Arial"/>
                  <w:lang w:val="fr-CH"/>
                </w:rPr>
                <w:t>http://www.bafu.admin.ch/elektrosmog/01100/index.html?lang=de</w:t>
              </w:r>
            </w:hyperlink>
          </w:p>
        </w:tc>
      </w:tr>
      <w:tr w:rsidR="00081446" w:rsidRPr="00FF1FBD" w14:paraId="75542BCC" w14:textId="77777777" w:rsidTr="00081446">
        <w:tc>
          <w:tcPr>
            <w:tcW w:w="1696" w:type="dxa"/>
          </w:tcPr>
          <w:p w14:paraId="5B4AB058" w14:textId="32D54CB0" w:rsidR="00081446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</w:rPr>
            </w:pPr>
            <w:r w:rsidRPr="00ED72C3">
              <w:rPr>
                <w:b/>
                <w:bCs/>
                <w:lang w:val="fr-CH"/>
              </w:rPr>
              <w:t>Réserve</w:t>
            </w:r>
            <w:r w:rsidR="00081446">
              <w:rPr>
                <w:b/>
                <w:bCs/>
              </w:rPr>
              <w:t>:</w:t>
            </w:r>
          </w:p>
        </w:tc>
        <w:tc>
          <w:tcPr>
            <w:tcW w:w="8193" w:type="dxa"/>
          </w:tcPr>
          <w:p w14:paraId="5B5C0C63" w14:textId="461CAEB5" w:rsidR="00081446" w:rsidRPr="008C5414" w:rsidRDefault="008C5414" w:rsidP="00081446">
            <w:pPr>
              <w:tabs>
                <w:tab w:val="left" w:pos="2310"/>
                <w:tab w:val="left" w:pos="3080"/>
                <w:tab w:val="left" w:pos="4820"/>
              </w:tabs>
              <w:rPr>
                <w:b/>
                <w:bCs/>
                <w:lang w:val="fr-CH"/>
              </w:rPr>
            </w:pPr>
            <w:r w:rsidRPr="00ED72C3">
              <w:rPr>
                <w:lang w:val="fr-CH"/>
              </w:rPr>
              <w:t>Il n'existe aucun droit à un fonctionnement sans perturbation. Accord sous réserve qu'aucun service radio existant ne soit perturbé.</w:t>
            </w:r>
          </w:p>
        </w:tc>
      </w:tr>
    </w:tbl>
    <w:p w14:paraId="116D781C" w14:textId="4237F083" w:rsidR="00514D59" w:rsidRPr="008C5414" w:rsidRDefault="00514D59" w:rsidP="00DF5D9B">
      <w:pPr>
        <w:tabs>
          <w:tab w:val="left" w:pos="3080"/>
          <w:tab w:val="left" w:pos="5060"/>
        </w:tabs>
        <w:spacing w:after="60"/>
        <w:ind w:left="3079" w:hanging="3079"/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051"/>
      </w:tblGrid>
      <w:tr w:rsidR="00081446" w14:paraId="0D9DE80E" w14:textId="77777777" w:rsidTr="006821E3">
        <w:trPr>
          <w:trHeight w:val="1258"/>
        </w:trPr>
        <w:tc>
          <w:tcPr>
            <w:tcW w:w="1838" w:type="dxa"/>
            <w:tcBorders>
              <w:bottom w:val="single" w:sz="4" w:space="0" w:color="auto"/>
            </w:tcBorders>
          </w:tcPr>
          <w:p w14:paraId="62A010E6" w14:textId="15CE3F2D" w:rsidR="00081446" w:rsidRDefault="008C5414" w:rsidP="00F016FB">
            <w:pPr>
              <w:tabs>
                <w:tab w:val="left" w:pos="3080"/>
                <w:tab w:val="left" w:pos="506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Remarques</w:t>
            </w:r>
          </w:p>
        </w:tc>
        <w:tc>
          <w:tcPr>
            <w:tcW w:w="8051" w:type="dxa"/>
            <w:tcBorders>
              <w:bottom w:val="single" w:sz="4" w:space="0" w:color="auto"/>
            </w:tcBorders>
          </w:tcPr>
          <w:p w14:paraId="31B526CA" w14:textId="3F8B970F" w:rsidR="00F016FB" w:rsidRPr="00F016FB" w:rsidRDefault="00081446" w:rsidP="00F016FB">
            <w:pPr>
              <w:tabs>
                <w:tab w:val="left" w:pos="3080"/>
                <w:tab w:val="left" w:pos="5060"/>
              </w:tabs>
              <w:spacing w:after="120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70171">
              <w:rPr>
                <w:lang w:val="fr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21E3" w14:paraId="1DA59D7F" w14:textId="77777777" w:rsidTr="006821E3">
        <w:trPr>
          <w:trHeight w:val="416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C7733" w14:textId="11392747" w:rsidR="006821E3" w:rsidRDefault="008C5414" w:rsidP="006821E3">
            <w:pPr>
              <w:tabs>
                <w:tab w:val="left" w:pos="3080"/>
                <w:tab w:val="left" w:pos="5060"/>
              </w:tabs>
              <w:spacing w:before="240" w:after="120"/>
            </w:pPr>
            <w:r>
              <w:rPr>
                <w:b/>
                <w:bCs/>
              </w:rPr>
              <w:t>Date et signature</w:t>
            </w:r>
            <w:r w:rsidR="006821E3">
              <w:rPr>
                <w:b/>
                <w:bCs/>
              </w:rPr>
              <w:t xml:space="preserve">: </w:t>
            </w:r>
            <w:r w:rsidR="006821E3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6821E3" w:rsidRPr="00F70171">
              <w:rPr>
                <w:lang w:val="fr-CH"/>
              </w:rPr>
              <w:instrText xml:space="preserve"> FORMTEXT </w:instrText>
            </w:r>
            <w:r w:rsidR="006821E3">
              <w:fldChar w:fldCharType="separate"/>
            </w:r>
            <w:r w:rsidR="006821E3">
              <w:rPr>
                <w:noProof/>
              </w:rPr>
              <w:t> </w:t>
            </w:r>
            <w:r w:rsidR="006821E3">
              <w:rPr>
                <w:noProof/>
              </w:rPr>
              <w:t> </w:t>
            </w:r>
            <w:r w:rsidR="006821E3">
              <w:rPr>
                <w:noProof/>
              </w:rPr>
              <w:t> </w:t>
            </w:r>
            <w:r w:rsidR="006821E3">
              <w:rPr>
                <w:noProof/>
              </w:rPr>
              <w:t> </w:t>
            </w:r>
            <w:r w:rsidR="006821E3">
              <w:rPr>
                <w:noProof/>
              </w:rPr>
              <w:t> </w:t>
            </w:r>
            <w:r w:rsidR="006821E3">
              <w:fldChar w:fldCharType="end"/>
            </w:r>
          </w:p>
        </w:tc>
      </w:tr>
    </w:tbl>
    <w:p w14:paraId="7E4A5303" w14:textId="68AA1E7F" w:rsidR="00514D59" w:rsidRPr="00006895" w:rsidRDefault="00514D59" w:rsidP="00064CA0">
      <w:pPr>
        <w:tabs>
          <w:tab w:val="left" w:pos="3080"/>
          <w:tab w:val="left" w:pos="5060"/>
        </w:tabs>
      </w:pPr>
    </w:p>
    <w:sectPr w:rsidR="00514D59" w:rsidRPr="00006895" w:rsidSect="00DF5D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15" w:bottom="142" w:left="992" w:header="56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BF3D" w14:textId="77777777" w:rsidR="00514D59" w:rsidRDefault="00514D59">
      <w:r>
        <w:separator/>
      </w:r>
    </w:p>
    <w:p w14:paraId="0BA36DD1" w14:textId="77777777" w:rsidR="00514D59" w:rsidRDefault="00514D59"/>
  </w:endnote>
  <w:endnote w:type="continuationSeparator" w:id="0">
    <w:p w14:paraId="1FC1712E" w14:textId="77777777" w:rsidR="00514D59" w:rsidRDefault="00514D59">
      <w:r>
        <w:continuationSeparator/>
      </w:r>
    </w:p>
    <w:p w14:paraId="5B1FB346" w14:textId="77777777" w:rsidR="00514D59" w:rsidRDefault="00514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D2F9" w14:textId="77777777" w:rsidR="00956D49" w:rsidRDefault="00956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7301" w14:textId="77777777" w:rsidR="00514D59" w:rsidRDefault="00514D59">
    <w:pPr>
      <w:pStyle w:val="Pieddepage"/>
    </w:pPr>
    <w:r>
      <w:tab/>
      <w:t xml:space="preserve">- </w:t>
    </w:r>
    <w:r w:rsidR="0044091F">
      <w:fldChar w:fldCharType="begin"/>
    </w:r>
    <w:r w:rsidR="009C1754">
      <w:instrText xml:space="preserve"> PAGE </w:instrText>
    </w:r>
    <w:r w:rsidR="0044091F">
      <w:fldChar w:fldCharType="separate"/>
    </w:r>
    <w:r w:rsidR="00722184">
      <w:rPr>
        <w:noProof/>
      </w:rPr>
      <w:t>2</w:t>
    </w:r>
    <w:r w:rsidR="0044091F"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7D7" w14:textId="77777777" w:rsidR="00956D49" w:rsidRDefault="00956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926E" w14:textId="77777777" w:rsidR="00514D59" w:rsidRDefault="00514D59">
      <w:r>
        <w:separator/>
      </w:r>
    </w:p>
    <w:p w14:paraId="61812EA5" w14:textId="77777777" w:rsidR="00514D59" w:rsidRDefault="00514D59"/>
  </w:footnote>
  <w:footnote w:type="continuationSeparator" w:id="0">
    <w:p w14:paraId="4EA6C58E" w14:textId="77777777" w:rsidR="00514D59" w:rsidRDefault="00514D59">
      <w:r>
        <w:continuationSeparator/>
      </w:r>
    </w:p>
    <w:p w14:paraId="6EF5BD96" w14:textId="77777777" w:rsidR="00514D59" w:rsidRDefault="00514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B6E8" w14:textId="77777777" w:rsidR="00956D49" w:rsidRDefault="00956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CB36" w14:textId="77777777" w:rsidR="00956D49" w:rsidRDefault="00956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A441" w14:textId="3564D746" w:rsidR="00514D59" w:rsidRPr="0028724F" w:rsidRDefault="003126AC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AE99B" wp14:editId="279BDEE1">
              <wp:simplePos x="0" y="0"/>
              <wp:positionH relativeFrom="column">
                <wp:posOffset>4690745</wp:posOffset>
              </wp:positionH>
              <wp:positionV relativeFrom="paragraph">
                <wp:posOffset>51131</wp:posOffset>
              </wp:positionV>
              <wp:extent cx="196596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8D0DC" w14:textId="77777777" w:rsidR="00514D59" w:rsidRPr="00E11479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14:paraId="58417ED5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14:paraId="63AB9555" w14:textId="77777777" w:rsidR="00514D59" w:rsidRPr="00E11479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14:paraId="5B370B15" w14:textId="77777777" w:rsidR="00514D59" w:rsidRPr="00D6098F" w:rsidRDefault="00514D59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sz w:val="15"/>
                              <w:szCs w:val="15"/>
                              <w:lang w:val="fr-CH"/>
                            </w:rPr>
                          </w:pPr>
                          <w:r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 xml:space="preserve">e-mail: </w:t>
                          </w:r>
                          <w:r w:rsidR="00440E3E"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>kf-fk</w:t>
                          </w:r>
                          <w:r w:rsidRPr="00D6098F">
                            <w:rPr>
                              <w:sz w:val="15"/>
                              <w:szCs w:val="15"/>
                              <w:lang w:val="fr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AE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35pt;margin-top:4.05pt;width:154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" stroked="f">
              <v:textbox inset=",2.2mm,,1mm">
                <w:txbxContent>
                  <w:p w14:paraId="6708D0DC" w14:textId="77777777" w:rsidR="00514D59" w:rsidRPr="00E11479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14:paraId="58417ED5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14:paraId="63AB9555" w14:textId="77777777" w:rsidR="00514D59" w:rsidRPr="00E11479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14:paraId="5B370B15" w14:textId="77777777" w:rsidR="00514D59" w:rsidRPr="00D6098F" w:rsidRDefault="00514D59" w:rsidP="006744D0">
                    <w:pPr>
                      <w:tabs>
                        <w:tab w:val="right" w:pos="6379"/>
                      </w:tabs>
                      <w:jc w:val="right"/>
                      <w:rPr>
                        <w:sz w:val="15"/>
                        <w:szCs w:val="15"/>
                        <w:lang w:val="fr-CH"/>
                      </w:rPr>
                    </w:pPr>
                    <w:r w:rsidRPr="00D6098F">
                      <w:rPr>
                        <w:sz w:val="15"/>
                        <w:szCs w:val="15"/>
                        <w:lang w:val="fr-CH"/>
                      </w:rPr>
                      <w:t xml:space="preserve">e-mail: </w:t>
                    </w:r>
                    <w:r w:rsidR="00440E3E" w:rsidRPr="00D6098F">
                      <w:rPr>
                        <w:sz w:val="15"/>
                        <w:szCs w:val="15"/>
                        <w:lang w:val="fr-CH"/>
                      </w:rPr>
                      <w:t>kf-fk</w:t>
                    </w:r>
                    <w:r w:rsidRPr="00D6098F">
                      <w:rPr>
                        <w:sz w:val="15"/>
                        <w:szCs w:val="15"/>
                        <w:lang w:val="fr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2D88C" wp14:editId="78A37BB5">
              <wp:simplePos x="0" y="0"/>
              <wp:positionH relativeFrom="column">
                <wp:posOffset>2290445</wp:posOffset>
              </wp:positionH>
              <wp:positionV relativeFrom="paragraph">
                <wp:posOffset>53036</wp:posOffset>
              </wp:positionV>
              <wp:extent cx="2447925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6123B" w14:textId="77777777" w:rsidR="00514D59" w:rsidRPr="00020961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14:paraId="23664038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14:paraId="24BA7591" w14:textId="77777777" w:rsidR="00514D59" w:rsidRPr="00990ABC" w:rsidRDefault="00514D59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14:paraId="203D119F" w14:textId="77777777" w:rsidR="00514D59" w:rsidRPr="006744D0" w:rsidRDefault="00514D59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Frutiger 67BoldCn"/>
                              <w:b/>
                              <w:bCs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2D88C" id="Text Box 2" o:spid="_x0000_s1027" type="#_x0000_t202" style="position:absolute;left:0;text-align:left;margin-left:180.35pt;margin-top:4.2pt;width:192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" filled="f" stroked="f">
              <v:textbox inset="4.5mm,1.5mm">
                <w:txbxContent>
                  <w:p w14:paraId="4636123B" w14:textId="77777777" w:rsidR="00514D59" w:rsidRPr="00020961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14:paraId="23664038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14:paraId="24BA7591" w14:textId="77777777" w:rsidR="00514D59" w:rsidRPr="00990ABC" w:rsidRDefault="00514D59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14:paraId="203D119F" w14:textId="77777777" w:rsidR="00514D59" w:rsidRPr="006744D0" w:rsidRDefault="00514D59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Frutiger 67BoldCn"/>
                        <w:b/>
                        <w:bCs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 w:rsidR="00F63FD7">
      <w:object w:dxaOrig="9359" w:dyaOrig="2985" w14:anchorId="74E09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8pt;height:63.25pt">
          <v:imagedata r:id="rId1" o:title=""/>
        </v:shape>
        <o:OLEObject Type="Embed" ProgID="MSPhotoEd.3" ShapeID="_x0000_i1025" DrawAspect="Content" ObjectID="_1799849237" r:id="rId2"/>
      </w:object>
    </w:r>
  </w:p>
  <w:p w14:paraId="18B044DB" w14:textId="77777777" w:rsidR="00514D59" w:rsidRPr="00B90219" w:rsidRDefault="00514D59" w:rsidP="00B90219">
    <w:pPr>
      <w:pStyle w:val="En-tte"/>
      <w:tabs>
        <w:tab w:val="clear" w:pos="4536"/>
        <w:tab w:val="left" w:pos="4510"/>
      </w:tabs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03"/>
    <w:rsid w:val="00005A57"/>
    <w:rsid w:val="00006895"/>
    <w:rsid w:val="0000745E"/>
    <w:rsid w:val="00020961"/>
    <w:rsid w:val="00023E92"/>
    <w:rsid w:val="00030C22"/>
    <w:rsid w:val="00031ABD"/>
    <w:rsid w:val="00032957"/>
    <w:rsid w:val="00041850"/>
    <w:rsid w:val="000511CF"/>
    <w:rsid w:val="00064872"/>
    <w:rsid w:val="00064CA0"/>
    <w:rsid w:val="00072B65"/>
    <w:rsid w:val="00081446"/>
    <w:rsid w:val="000851EE"/>
    <w:rsid w:val="00091977"/>
    <w:rsid w:val="000B57B7"/>
    <w:rsid w:val="000C53C7"/>
    <w:rsid w:val="000C7896"/>
    <w:rsid w:val="000E3FCA"/>
    <w:rsid w:val="00100E68"/>
    <w:rsid w:val="00140398"/>
    <w:rsid w:val="001406FA"/>
    <w:rsid w:val="00143603"/>
    <w:rsid w:val="0016664B"/>
    <w:rsid w:val="00181988"/>
    <w:rsid w:val="001954FA"/>
    <w:rsid w:val="00196148"/>
    <w:rsid w:val="001A7A04"/>
    <w:rsid w:val="001B2D87"/>
    <w:rsid w:val="001B4A5E"/>
    <w:rsid w:val="001C4B93"/>
    <w:rsid w:val="001D4337"/>
    <w:rsid w:val="00211360"/>
    <w:rsid w:val="00244CD3"/>
    <w:rsid w:val="002514D2"/>
    <w:rsid w:val="00261B11"/>
    <w:rsid w:val="00262EC4"/>
    <w:rsid w:val="0027336B"/>
    <w:rsid w:val="00280F8D"/>
    <w:rsid w:val="002818B0"/>
    <w:rsid w:val="00281B9E"/>
    <w:rsid w:val="0028724F"/>
    <w:rsid w:val="002912B5"/>
    <w:rsid w:val="002B2237"/>
    <w:rsid w:val="002C415D"/>
    <w:rsid w:val="002D294F"/>
    <w:rsid w:val="002D3186"/>
    <w:rsid w:val="00301AD6"/>
    <w:rsid w:val="003126AC"/>
    <w:rsid w:val="0032448D"/>
    <w:rsid w:val="00334646"/>
    <w:rsid w:val="00334B8E"/>
    <w:rsid w:val="00340A4F"/>
    <w:rsid w:val="00347400"/>
    <w:rsid w:val="003651FD"/>
    <w:rsid w:val="00373FC6"/>
    <w:rsid w:val="00382A71"/>
    <w:rsid w:val="00384656"/>
    <w:rsid w:val="003A0D6C"/>
    <w:rsid w:val="003A39B1"/>
    <w:rsid w:val="003A43CD"/>
    <w:rsid w:val="003A6CA2"/>
    <w:rsid w:val="003B11E8"/>
    <w:rsid w:val="003E0840"/>
    <w:rsid w:val="00414ED1"/>
    <w:rsid w:val="00423F7F"/>
    <w:rsid w:val="004247B1"/>
    <w:rsid w:val="0042548B"/>
    <w:rsid w:val="004324E3"/>
    <w:rsid w:val="0044091F"/>
    <w:rsid w:val="00440CDD"/>
    <w:rsid w:val="00440E3E"/>
    <w:rsid w:val="00443291"/>
    <w:rsid w:val="00476FE6"/>
    <w:rsid w:val="00491386"/>
    <w:rsid w:val="004A1D1D"/>
    <w:rsid w:val="004A1FDD"/>
    <w:rsid w:val="004C4DC0"/>
    <w:rsid w:val="004C6D7F"/>
    <w:rsid w:val="004D23BD"/>
    <w:rsid w:val="004F7425"/>
    <w:rsid w:val="00506091"/>
    <w:rsid w:val="00513ACB"/>
    <w:rsid w:val="00514D59"/>
    <w:rsid w:val="005168C4"/>
    <w:rsid w:val="00524D68"/>
    <w:rsid w:val="005409DA"/>
    <w:rsid w:val="0054647A"/>
    <w:rsid w:val="00557821"/>
    <w:rsid w:val="005647D8"/>
    <w:rsid w:val="005649C2"/>
    <w:rsid w:val="00590BBA"/>
    <w:rsid w:val="005A3EC7"/>
    <w:rsid w:val="005B1918"/>
    <w:rsid w:val="005B5C73"/>
    <w:rsid w:val="005C0F3B"/>
    <w:rsid w:val="005E0788"/>
    <w:rsid w:val="005F4B67"/>
    <w:rsid w:val="005F7D6D"/>
    <w:rsid w:val="00626B14"/>
    <w:rsid w:val="00635830"/>
    <w:rsid w:val="00642E98"/>
    <w:rsid w:val="00653AF6"/>
    <w:rsid w:val="0066489B"/>
    <w:rsid w:val="006744D0"/>
    <w:rsid w:val="00677EE3"/>
    <w:rsid w:val="0068175C"/>
    <w:rsid w:val="006821E3"/>
    <w:rsid w:val="006A5A6F"/>
    <w:rsid w:val="006B1148"/>
    <w:rsid w:val="006B5413"/>
    <w:rsid w:val="006D06FA"/>
    <w:rsid w:val="006D5D88"/>
    <w:rsid w:val="00707401"/>
    <w:rsid w:val="00720195"/>
    <w:rsid w:val="00722184"/>
    <w:rsid w:val="00736F9C"/>
    <w:rsid w:val="00746806"/>
    <w:rsid w:val="00754A83"/>
    <w:rsid w:val="00774511"/>
    <w:rsid w:val="007A1FF8"/>
    <w:rsid w:val="007C0F72"/>
    <w:rsid w:val="007C4EDD"/>
    <w:rsid w:val="007C7469"/>
    <w:rsid w:val="007D0A8D"/>
    <w:rsid w:val="007D5A0A"/>
    <w:rsid w:val="00833162"/>
    <w:rsid w:val="00840AF3"/>
    <w:rsid w:val="00855EA9"/>
    <w:rsid w:val="0086129E"/>
    <w:rsid w:val="0086194D"/>
    <w:rsid w:val="008B117C"/>
    <w:rsid w:val="008C5414"/>
    <w:rsid w:val="008E3241"/>
    <w:rsid w:val="008E4F09"/>
    <w:rsid w:val="00903A12"/>
    <w:rsid w:val="0095603B"/>
    <w:rsid w:val="00956D49"/>
    <w:rsid w:val="0096382C"/>
    <w:rsid w:val="009909CD"/>
    <w:rsid w:val="00990ABC"/>
    <w:rsid w:val="009A5874"/>
    <w:rsid w:val="009C1754"/>
    <w:rsid w:val="009D2C32"/>
    <w:rsid w:val="009E637D"/>
    <w:rsid w:val="00A0284A"/>
    <w:rsid w:val="00A07BD6"/>
    <w:rsid w:val="00A25CF4"/>
    <w:rsid w:val="00A33014"/>
    <w:rsid w:val="00A3721B"/>
    <w:rsid w:val="00A41872"/>
    <w:rsid w:val="00A41CD0"/>
    <w:rsid w:val="00A6710A"/>
    <w:rsid w:val="00A82932"/>
    <w:rsid w:val="00A87C9B"/>
    <w:rsid w:val="00A975AA"/>
    <w:rsid w:val="00AA328B"/>
    <w:rsid w:val="00AA74B0"/>
    <w:rsid w:val="00AB1C1A"/>
    <w:rsid w:val="00AC1D76"/>
    <w:rsid w:val="00AC5C0D"/>
    <w:rsid w:val="00AC786B"/>
    <w:rsid w:val="00AD224B"/>
    <w:rsid w:val="00AD7298"/>
    <w:rsid w:val="00AE767B"/>
    <w:rsid w:val="00AF44CF"/>
    <w:rsid w:val="00B001B8"/>
    <w:rsid w:val="00B14B0E"/>
    <w:rsid w:val="00B32836"/>
    <w:rsid w:val="00B3313D"/>
    <w:rsid w:val="00B37202"/>
    <w:rsid w:val="00B4395C"/>
    <w:rsid w:val="00B47501"/>
    <w:rsid w:val="00B82282"/>
    <w:rsid w:val="00B87B1A"/>
    <w:rsid w:val="00B90219"/>
    <w:rsid w:val="00B94DF1"/>
    <w:rsid w:val="00BA4F9F"/>
    <w:rsid w:val="00BD149A"/>
    <w:rsid w:val="00BE41A5"/>
    <w:rsid w:val="00BF1B83"/>
    <w:rsid w:val="00BF5757"/>
    <w:rsid w:val="00C14143"/>
    <w:rsid w:val="00C32FD6"/>
    <w:rsid w:val="00C375D6"/>
    <w:rsid w:val="00C376F8"/>
    <w:rsid w:val="00C400D3"/>
    <w:rsid w:val="00C41691"/>
    <w:rsid w:val="00C51A18"/>
    <w:rsid w:val="00C56EE7"/>
    <w:rsid w:val="00C6782F"/>
    <w:rsid w:val="00C82DD2"/>
    <w:rsid w:val="00C9414B"/>
    <w:rsid w:val="00C971FF"/>
    <w:rsid w:val="00CB04B5"/>
    <w:rsid w:val="00CB3D31"/>
    <w:rsid w:val="00CB727C"/>
    <w:rsid w:val="00CB7E17"/>
    <w:rsid w:val="00CC0C2A"/>
    <w:rsid w:val="00CC7A25"/>
    <w:rsid w:val="00CD5153"/>
    <w:rsid w:val="00CD5FF5"/>
    <w:rsid w:val="00CE3748"/>
    <w:rsid w:val="00D06169"/>
    <w:rsid w:val="00D064A0"/>
    <w:rsid w:val="00D11431"/>
    <w:rsid w:val="00D11586"/>
    <w:rsid w:val="00D12FC9"/>
    <w:rsid w:val="00D206D0"/>
    <w:rsid w:val="00D2319B"/>
    <w:rsid w:val="00D347B5"/>
    <w:rsid w:val="00D450F5"/>
    <w:rsid w:val="00D53574"/>
    <w:rsid w:val="00D6098F"/>
    <w:rsid w:val="00D6327D"/>
    <w:rsid w:val="00D650E9"/>
    <w:rsid w:val="00D761C4"/>
    <w:rsid w:val="00D91A0C"/>
    <w:rsid w:val="00D93BD3"/>
    <w:rsid w:val="00DA005C"/>
    <w:rsid w:val="00DB45BD"/>
    <w:rsid w:val="00DD42F4"/>
    <w:rsid w:val="00DD524E"/>
    <w:rsid w:val="00DE0D24"/>
    <w:rsid w:val="00DE3D90"/>
    <w:rsid w:val="00DE6F80"/>
    <w:rsid w:val="00DF3592"/>
    <w:rsid w:val="00DF5D9B"/>
    <w:rsid w:val="00E11479"/>
    <w:rsid w:val="00E246E4"/>
    <w:rsid w:val="00E31506"/>
    <w:rsid w:val="00E763EB"/>
    <w:rsid w:val="00E90A23"/>
    <w:rsid w:val="00E91807"/>
    <w:rsid w:val="00E94D50"/>
    <w:rsid w:val="00EA1734"/>
    <w:rsid w:val="00EC49AD"/>
    <w:rsid w:val="00ED6345"/>
    <w:rsid w:val="00EE1B7D"/>
    <w:rsid w:val="00EF22A8"/>
    <w:rsid w:val="00EF4384"/>
    <w:rsid w:val="00EF5702"/>
    <w:rsid w:val="00F016FB"/>
    <w:rsid w:val="00F057A0"/>
    <w:rsid w:val="00F140B5"/>
    <w:rsid w:val="00F17648"/>
    <w:rsid w:val="00F22966"/>
    <w:rsid w:val="00F57B3C"/>
    <w:rsid w:val="00F63FD7"/>
    <w:rsid w:val="00F9307C"/>
    <w:rsid w:val="00FA0001"/>
    <w:rsid w:val="00FE1C69"/>
    <w:rsid w:val="00FE2848"/>
    <w:rsid w:val="00FE2B24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32770"/>
    <o:shapelayout v:ext="edit">
      <o:idmap v:ext="edit" data="1"/>
    </o:shapelayout>
  </w:shapeDefaults>
  <w:decimalSymbol w:val="."/>
  <w:listSeparator w:val=";"/>
  <w14:docId w14:val="7FAF3C46"/>
  <w15:docId w15:val="{FFA0E9F8-2E55-4573-93B8-500B52C6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6F"/>
    <w:rPr>
      <w:rFonts w:ascii="Arial" w:hAnsi="Arial" w:cs="Arial"/>
      <w:sz w:val="20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902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47D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47D8"/>
    <w:rPr>
      <w:rFonts w:ascii="Arial" w:hAnsi="Arial" w:cs="Arial"/>
    </w:rPr>
  </w:style>
  <w:style w:type="character" w:styleId="Numrodepage">
    <w:name w:val="page number"/>
    <w:basedOn w:val="Policepardfaut"/>
    <w:uiPriority w:val="99"/>
    <w:rsid w:val="006744D0"/>
  </w:style>
  <w:style w:type="paragraph" w:customStyle="1" w:styleId="Default">
    <w:name w:val="Default"/>
    <w:uiPriority w:val="99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rsid w:val="00E918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7D8"/>
    <w:rPr>
      <w:rFonts w:cs="Times New Roman"/>
      <w:sz w:val="2"/>
      <w:szCs w:val="2"/>
    </w:rPr>
  </w:style>
  <w:style w:type="character" w:styleId="Lienhypertexte">
    <w:name w:val="Hyperlink"/>
    <w:basedOn w:val="Policepardfaut"/>
    <w:uiPriority w:val="99"/>
    <w:rsid w:val="002D3186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2D3186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rsid w:val="006B114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B1148"/>
  </w:style>
  <w:style w:type="character" w:customStyle="1" w:styleId="CommentaireCar">
    <w:name w:val="Commentaire Car"/>
    <w:basedOn w:val="Policepardfaut"/>
    <w:link w:val="Commentaire"/>
    <w:uiPriority w:val="99"/>
    <w:semiHidden/>
    <w:rsid w:val="005647D8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B11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7D8"/>
    <w:rPr>
      <w:rFonts w:ascii="Arial" w:hAnsi="Arial" w:cs="Arial"/>
      <w:b/>
      <w:bCs/>
    </w:rPr>
  </w:style>
  <w:style w:type="table" w:styleId="Grilledutableau">
    <w:name w:val="Table Grid"/>
    <w:basedOn w:val="TableauNormal"/>
    <w:uiPriority w:val="59"/>
    <w:rsid w:val="0072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56D4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C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qrundfunk@bakom.admin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afu.admin.ch/elektrosmog/01100/index.html?lang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fcomnet.ch/api/RIR/0201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Gesuchsformular für eine Satellitenkonzession (VSAT / SNG)</vt:lpstr>
    </vt:vector>
  </TitlesOfParts>
  <Company>UVEK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Kottelat Serge BAKOM</cp:lastModifiedBy>
  <cp:revision>13</cp:revision>
  <cp:lastPrinted>2008-11-05T13:33:00Z</cp:lastPrinted>
  <dcterms:created xsi:type="dcterms:W3CDTF">2025-01-31T14:46:00Z</dcterms:created>
  <dcterms:modified xsi:type="dcterms:W3CDTF">2025-01-31T16:21:00Z</dcterms:modified>
</cp:coreProperties>
</file>